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0FC28" w14:textId="70D17AE2" w:rsidR="004F2465" w:rsidRPr="00E92ABA" w:rsidRDefault="00952EC8" w:rsidP="00952EC8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8"/>
          <w:szCs w:val="28"/>
        </w:rPr>
        <w:t xml:space="preserve">      </w:t>
      </w:r>
      <w:r w:rsidR="004F2465">
        <w:rPr>
          <w:rFonts w:ascii="Times New Roman" w:hAnsi="Times New Roman"/>
          <w:bCs/>
          <w:sz w:val="28"/>
          <w:szCs w:val="28"/>
        </w:rPr>
        <w:tab/>
      </w:r>
      <w:r w:rsidR="005E4D2D">
        <w:rPr>
          <w:rFonts w:ascii="Times New Roman" w:hAnsi="Times New Roman"/>
          <w:bCs/>
          <w:sz w:val="28"/>
          <w:szCs w:val="28"/>
        </w:rPr>
        <w:t xml:space="preserve">      </w:t>
      </w:r>
      <w:r w:rsidR="004F2465">
        <w:rPr>
          <w:rFonts w:ascii="Times New Roman" w:hAnsi="Times New Roman"/>
          <w:bCs/>
          <w:sz w:val="28"/>
          <w:szCs w:val="28"/>
        </w:rPr>
        <w:tab/>
      </w:r>
      <w:r w:rsidR="004F2465" w:rsidRPr="00E92ABA">
        <w:rPr>
          <w:rFonts w:ascii="Times New Roman" w:hAnsi="Times New Roman"/>
          <w:bCs/>
          <w:sz w:val="24"/>
          <w:szCs w:val="24"/>
        </w:rPr>
        <w:tab/>
      </w:r>
      <w:r w:rsidR="004F2465" w:rsidRPr="00E92ABA">
        <w:rPr>
          <w:rFonts w:ascii="Times New Roman" w:hAnsi="Times New Roman"/>
          <w:bCs/>
          <w:sz w:val="24"/>
          <w:szCs w:val="24"/>
        </w:rPr>
        <w:tab/>
      </w:r>
      <w:r w:rsidR="008643B4" w:rsidRPr="00E92ABA">
        <w:rPr>
          <w:rFonts w:ascii="Times New Roman" w:hAnsi="Times New Roman"/>
          <w:bCs/>
          <w:sz w:val="24"/>
          <w:szCs w:val="24"/>
        </w:rPr>
        <w:t xml:space="preserve">                          </w:t>
      </w:r>
      <w:r w:rsidR="005E4D2D" w:rsidRPr="00E92ABA">
        <w:rPr>
          <w:rFonts w:ascii="Times New Roman" w:hAnsi="Times New Roman"/>
          <w:bCs/>
          <w:sz w:val="24"/>
          <w:szCs w:val="24"/>
        </w:rPr>
        <w:t xml:space="preserve">            </w:t>
      </w:r>
      <w:r w:rsidRPr="00E92ABA">
        <w:rPr>
          <w:rFonts w:ascii="Times New Roman" w:hAnsi="Times New Roman"/>
          <w:bCs/>
          <w:sz w:val="24"/>
          <w:szCs w:val="24"/>
        </w:rPr>
        <w:t xml:space="preserve">            </w:t>
      </w:r>
    </w:p>
    <w:p w14:paraId="467EA628" w14:textId="3FA102C3" w:rsidR="004F37B9" w:rsidRPr="00A8599D" w:rsidRDefault="008976D2" w:rsidP="00A84A2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8599D">
        <w:rPr>
          <w:rFonts w:ascii="Times New Roman" w:hAnsi="Times New Roman"/>
          <w:b/>
          <w:sz w:val="28"/>
          <w:szCs w:val="28"/>
          <w:u w:val="single"/>
        </w:rPr>
        <w:t xml:space="preserve">OPIS PREDMETU ZÁKAZKY </w:t>
      </w:r>
    </w:p>
    <w:p w14:paraId="16C464D5" w14:textId="77777777" w:rsidR="00385BB3" w:rsidRDefault="00385BB3" w:rsidP="00EA443C">
      <w:pPr>
        <w:pStyle w:val="Odsekzoznamu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33775B7" w14:textId="77777777" w:rsidR="00385BB3" w:rsidRDefault="00385BB3" w:rsidP="00385BB3">
      <w:pPr>
        <w:pStyle w:val="Odsekzoznamu"/>
        <w:tabs>
          <w:tab w:val="clear" w:pos="2160"/>
          <w:tab w:val="clear" w:pos="2880"/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E556EF2" w14:textId="54AEC68B" w:rsidR="007C6083" w:rsidRDefault="00385BB3" w:rsidP="003D3D6A">
      <w:pPr>
        <w:pStyle w:val="Odsekzoznamu"/>
        <w:tabs>
          <w:tab w:val="clear" w:pos="2160"/>
          <w:tab w:val="clear" w:pos="2880"/>
          <w:tab w:val="clear" w:pos="4500"/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443C" w:rsidRPr="00EA443C">
        <w:rPr>
          <w:rFonts w:ascii="Times New Roman" w:hAnsi="Times New Roman" w:cs="Times New Roman"/>
          <w:sz w:val="24"/>
          <w:szCs w:val="24"/>
        </w:rPr>
        <w:t xml:space="preserve">Zabezpečenie vykonávania odborných prehliadok, odborných skúšok a opakovaných úradných skúšok </w:t>
      </w:r>
      <w:r w:rsidR="00EA443C" w:rsidRPr="00EA443C">
        <w:rPr>
          <w:rFonts w:ascii="Times New Roman" w:hAnsi="Times New Roman" w:cs="Times New Roman"/>
          <w:color w:val="000000"/>
          <w:sz w:val="24"/>
          <w:szCs w:val="24"/>
        </w:rPr>
        <w:t>(ďalej len „OP/OS/OÚS“</w:t>
      </w:r>
      <w:r w:rsidR="00EA443C" w:rsidRPr="00EA443C">
        <w:rPr>
          <w:rFonts w:ascii="Times New Roman" w:hAnsi="Times New Roman" w:cs="Times New Roman"/>
          <w:sz w:val="24"/>
          <w:szCs w:val="24"/>
        </w:rPr>
        <w:t xml:space="preserve">), </w:t>
      </w:r>
      <w:r w:rsidRPr="00385BB3">
        <w:rPr>
          <w:rFonts w:ascii="Times New Roman" w:hAnsi="Times New Roman" w:cs="Times New Roman"/>
          <w:b/>
          <w:bCs/>
          <w:sz w:val="24"/>
          <w:szCs w:val="24"/>
        </w:rPr>
        <w:t xml:space="preserve">vyhradených technických zariadení – </w:t>
      </w:r>
      <w:r w:rsidR="00465C6F">
        <w:rPr>
          <w:rFonts w:ascii="Times New Roman" w:hAnsi="Times New Roman" w:cs="Times New Roman"/>
          <w:b/>
          <w:bCs/>
          <w:sz w:val="24"/>
          <w:szCs w:val="24"/>
        </w:rPr>
        <w:t>tlakových</w:t>
      </w:r>
      <w:r w:rsidRPr="00385BB3">
        <w:rPr>
          <w:rFonts w:ascii="Times New Roman" w:hAnsi="Times New Roman" w:cs="Times New Roman"/>
          <w:b/>
          <w:bCs/>
          <w:sz w:val="24"/>
          <w:szCs w:val="24"/>
        </w:rPr>
        <w:t xml:space="preserve"> (ďalej len VTZ – </w:t>
      </w:r>
      <w:r w:rsidR="00465C6F">
        <w:rPr>
          <w:rFonts w:ascii="Times New Roman" w:hAnsi="Times New Roman" w:cs="Times New Roman"/>
          <w:b/>
          <w:bCs/>
          <w:sz w:val="24"/>
          <w:szCs w:val="24"/>
        </w:rPr>
        <w:t>tlakových</w:t>
      </w:r>
      <w:r w:rsidRPr="00385BB3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="00EA443C" w:rsidRPr="00EA443C">
        <w:rPr>
          <w:rFonts w:ascii="Times New Roman" w:hAnsi="Times New Roman" w:cs="Times New Roman"/>
          <w:sz w:val="24"/>
          <w:szCs w:val="24"/>
        </w:rPr>
        <w:t>v zmysle vyhlášky Ministerstva práce, sociálnych vecí a rodiny Slovenskej republiky č. 508/2009 Z. z., ktorou sa ustanovujú podrobnosti</w:t>
      </w:r>
      <w:r w:rsidR="00EA443C">
        <w:rPr>
          <w:rFonts w:ascii="Times New Roman" w:hAnsi="Times New Roman" w:cs="Times New Roman"/>
          <w:sz w:val="24"/>
          <w:szCs w:val="24"/>
        </w:rPr>
        <w:t xml:space="preserve"> </w:t>
      </w:r>
      <w:r w:rsidR="00EA443C" w:rsidRPr="00EA443C">
        <w:rPr>
          <w:rFonts w:ascii="Times New Roman" w:hAnsi="Times New Roman" w:cs="Times New Roman"/>
          <w:sz w:val="24"/>
          <w:szCs w:val="24"/>
        </w:rPr>
        <w:t xml:space="preserve">na zaistenie bezpečnosti a ochrany zdravia pri práci s technickými zariadeniami tlakovými, zdvíhacími, elektrickými a plynovými, a ktorou sa ustanovujú technické zariadenia, ktoré sa považujú </w:t>
      </w:r>
      <w:r w:rsidR="0080234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A443C" w:rsidRPr="00EA443C">
        <w:rPr>
          <w:rFonts w:ascii="Times New Roman" w:hAnsi="Times New Roman" w:cs="Times New Roman"/>
          <w:sz w:val="24"/>
          <w:szCs w:val="24"/>
        </w:rPr>
        <w:t>za vyhradené technické zariadenia (ďalej len „vyhláška č. 508/2009 Z. z.“)</w:t>
      </w:r>
      <w:r w:rsidR="003D3D6A">
        <w:rPr>
          <w:rFonts w:ascii="Times New Roman" w:hAnsi="Times New Roman" w:cs="Times New Roman"/>
          <w:sz w:val="24"/>
          <w:szCs w:val="24"/>
        </w:rPr>
        <w:t xml:space="preserve">, </w:t>
      </w:r>
      <w:r w:rsidR="002D44D5" w:rsidRPr="002D44D5">
        <w:rPr>
          <w:rFonts w:ascii="Times New Roman" w:hAnsi="Times New Roman"/>
          <w:b/>
          <w:bCs/>
          <w:color w:val="000000"/>
          <w:sz w:val="24"/>
          <w:szCs w:val="24"/>
        </w:rPr>
        <w:t xml:space="preserve">krajské Centrum podpory </w:t>
      </w:r>
      <w:r w:rsidR="004C6CED">
        <w:rPr>
          <w:rFonts w:ascii="Times New Roman" w:hAnsi="Times New Roman"/>
          <w:b/>
          <w:bCs/>
          <w:color w:val="000000"/>
          <w:sz w:val="24"/>
          <w:szCs w:val="24"/>
        </w:rPr>
        <w:t>Košice</w:t>
      </w:r>
      <w:r w:rsidR="00802341">
        <w:rPr>
          <w:rFonts w:ascii="Times New Roman" w:hAnsi="Times New Roman"/>
          <w:sz w:val="24"/>
          <w:szCs w:val="24"/>
        </w:rPr>
        <w:t xml:space="preserve">, </w:t>
      </w:r>
      <w:r w:rsidRPr="00D32B01">
        <w:rPr>
          <w:rFonts w:ascii="Times New Roman" w:hAnsi="Times New Roman"/>
          <w:sz w:val="24"/>
          <w:szCs w:val="24"/>
        </w:rPr>
        <w:t xml:space="preserve">vrátane objektov </w:t>
      </w:r>
      <w:r w:rsidR="00671F94" w:rsidRPr="00D32B01">
        <w:rPr>
          <w:rFonts w:ascii="Times New Roman" w:hAnsi="Times New Roman"/>
          <w:sz w:val="24"/>
          <w:szCs w:val="24"/>
        </w:rPr>
        <w:t>odbor</w:t>
      </w:r>
      <w:r w:rsidRPr="00D32B01">
        <w:rPr>
          <w:rFonts w:ascii="Times New Roman" w:hAnsi="Times New Roman"/>
          <w:sz w:val="24"/>
          <w:szCs w:val="24"/>
        </w:rPr>
        <w:t>u</w:t>
      </w:r>
      <w:r w:rsidR="00671F94" w:rsidRPr="00D32B01">
        <w:rPr>
          <w:rFonts w:ascii="Times New Roman" w:hAnsi="Times New Roman"/>
          <w:sz w:val="24"/>
          <w:szCs w:val="24"/>
        </w:rPr>
        <w:t xml:space="preserve"> hospodárskeho zabezpečenia sekcie ekonomiky</w:t>
      </w:r>
      <w:r w:rsidR="00671F94" w:rsidRPr="007C6083">
        <w:rPr>
          <w:rFonts w:ascii="Times New Roman" w:hAnsi="Times New Roman"/>
          <w:sz w:val="24"/>
          <w:szCs w:val="24"/>
        </w:rPr>
        <w:t xml:space="preserve"> MV SR</w:t>
      </w:r>
      <w:r w:rsidR="00671F94">
        <w:rPr>
          <w:rFonts w:ascii="Times New Roman" w:hAnsi="Times New Roman"/>
          <w:sz w:val="24"/>
          <w:szCs w:val="24"/>
        </w:rPr>
        <w:t xml:space="preserve"> </w:t>
      </w:r>
      <w:r w:rsidR="00671F94" w:rsidRPr="00A36783">
        <w:rPr>
          <w:rFonts w:ascii="Times New Roman" w:hAnsi="Times New Roman"/>
          <w:b/>
          <w:bCs/>
          <w:sz w:val="24"/>
          <w:szCs w:val="24"/>
        </w:rPr>
        <w:t xml:space="preserve">na </w:t>
      </w:r>
      <w:r w:rsidR="007F2A85" w:rsidRPr="00A36783">
        <w:rPr>
          <w:rFonts w:ascii="Times New Roman" w:hAnsi="Times New Roman"/>
          <w:b/>
          <w:bCs/>
          <w:sz w:val="24"/>
          <w:szCs w:val="24"/>
        </w:rPr>
        <w:t>48 mesiacov odo dňa účinnosti Rámcovej dohody</w:t>
      </w:r>
      <w:r w:rsidR="008976D2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14:paraId="43EFBD21" w14:textId="5F377460" w:rsidR="003D3D6A" w:rsidRDefault="003D3D6A" w:rsidP="001C311A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2254FFC" w14:textId="77777777" w:rsidR="003D3D6A" w:rsidRPr="003D3D6A" w:rsidRDefault="003D3D6A" w:rsidP="003D3D6A">
      <w:pPr>
        <w:rPr>
          <w:rFonts w:ascii="Times New Roman" w:hAnsi="Times New Roman"/>
          <w:b/>
          <w:sz w:val="24"/>
          <w:szCs w:val="24"/>
        </w:rPr>
      </w:pPr>
      <w:r w:rsidRPr="003D3D6A">
        <w:rPr>
          <w:rFonts w:ascii="Times New Roman" w:hAnsi="Times New Roman"/>
          <w:b/>
          <w:sz w:val="24"/>
          <w:szCs w:val="24"/>
        </w:rPr>
        <w:t>St</w:t>
      </w:r>
      <w:r w:rsidRPr="003D3D6A">
        <w:rPr>
          <w:rFonts w:ascii="Times New Roman" w:hAnsi="Times New Roman"/>
          <w:b/>
          <w:spacing w:val="1"/>
          <w:sz w:val="24"/>
          <w:szCs w:val="24"/>
        </w:rPr>
        <w:t>r</w:t>
      </w:r>
      <w:r w:rsidRPr="003D3D6A">
        <w:rPr>
          <w:rFonts w:ascii="Times New Roman" w:hAnsi="Times New Roman"/>
          <w:b/>
          <w:sz w:val="24"/>
          <w:szCs w:val="24"/>
        </w:rPr>
        <w:t>učný</w:t>
      </w:r>
      <w:r w:rsidRPr="003D3D6A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3D3D6A">
        <w:rPr>
          <w:rFonts w:ascii="Times New Roman" w:hAnsi="Times New Roman"/>
          <w:b/>
          <w:sz w:val="24"/>
          <w:szCs w:val="24"/>
        </w:rPr>
        <w:t>opis</w:t>
      </w:r>
      <w:r w:rsidRPr="003D3D6A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3D3D6A">
        <w:rPr>
          <w:rFonts w:ascii="Times New Roman" w:hAnsi="Times New Roman"/>
          <w:b/>
          <w:sz w:val="24"/>
          <w:szCs w:val="24"/>
        </w:rPr>
        <w:t>pre</w:t>
      </w:r>
      <w:r w:rsidRPr="003D3D6A">
        <w:rPr>
          <w:rFonts w:ascii="Times New Roman" w:hAnsi="Times New Roman"/>
          <w:b/>
          <w:spacing w:val="-3"/>
          <w:sz w:val="24"/>
          <w:szCs w:val="24"/>
        </w:rPr>
        <w:t>d</w:t>
      </w:r>
      <w:r w:rsidRPr="003D3D6A">
        <w:rPr>
          <w:rFonts w:ascii="Times New Roman" w:hAnsi="Times New Roman"/>
          <w:b/>
          <w:spacing w:val="1"/>
          <w:sz w:val="24"/>
          <w:szCs w:val="24"/>
        </w:rPr>
        <w:t>m</w:t>
      </w:r>
      <w:r w:rsidRPr="003D3D6A">
        <w:rPr>
          <w:rFonts w:ascii="Times New Roman" w:hAnsi="Times New Roman"/>
          <w:b/>
          <w:spacing w:val="-2"/>
          <w:sz w:val="24"/>
          <w:szCs w:val="24"/>
        </w:rPr>
        <w:t>e</w:t>
      </w:r>
      <w:r w:rsidRPr="003D3D6A">
        <w:rPr>
          <w:rFonts w:ascii="Times New Roman" w:hAnsi="Times New Roman"/>
          <w:b/>
          <w:spacing w:val="1"/>
          <w:sz w:val="24"/>
          <w:szCs w:val="24"/>
        </w:rPr>
        <w:t>t</w:t>
      </w:r>
      <w:r w:rsidRPr="003D3D6A">
        <w:rPr>
          <w:rFonts w:ascii="Times New Roman" w:hAnsi="Times New Roman"/>
          <w:b/>
          <w:sz w:val="24"/>
          <w:szCs w:val="24"/>
        </w:rPr>
        <w:t xml:space="preserve">u </w:t>
      </w:r>
      <w:r w:rsidRPr="003D3D6A">
        <w:rPr>
          <w:rFonts w:ascii="Times New Roman" w:hAnsi="Times New Roman"/>
          <w:b/>
          <w:spacing w:val="-2"/>
          <w:sz w:val="24"/>
          <w:szCs w:val="24"/>
        </w:rPr>
        <w:t>z</w:t>
      </w:r>
      <w:r w:rsidRPr="003D3D6A">
        <w:rPr>
          <w:rFonts w:ascii="Times New Roman" w:hAnsi="Times New Roman"/>
          <w:b/>
          <w:sz w:val="24"/>
          <w:szCs w:val="24"/>
        </w:rPr>
        <w:t>áka</w:t>
      </w:r>
      <w:r w:rsidRPr="003D3D6A">
        <w:rPr>
          <w:rFonts w:ascii="Times New Roman" w:hAnsi="Times New Roman"/>
          <w:b/>
          <w:spacing w:val="-2"/>
          <w:sz w:val="24"/>
          <w:szCs w:val="24"/>
        </w:rPr>
        <w:t>z</w:t>
      </w:r>
      <w:r w:rsidRPr="003D3D6A">
        <w:rPr>
          <w:rFonts w:ascii="Times New Roman" w:hAnsi="Times New Roman"/>
          <w:b/>
          <w:sz w:val="24"/>
          <w:szCs w:val="24"/>
        </w:rPr>
        <w:t>ky:</w:t>
      </w:r>
    </w:p>
    <w:p w14:paraId="2C7A429A" w14:textId="77777777" w:rsidR="003D3D6A" w:rsidRPr="003D3D6A" w:rsidRDefault="003D3D6A" w:rsidP="003D3D6A">
      <w:pPr>
        <w:pStyle w:val="Odsekzoznamu"/>
        <w:autoSpaceDE w:val="0"/>
        <w:autoSpaceDN w:val="0"/>
        <w:adjustRightInd w:val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3D3D6A">
        <w:rPr>
          <w:rFonts w:ascii="Times New Roman" w:hAnsi="Times New Roman" w:cs="Times New Roman"/>
          <w:sz w:val="24"/>
          <w:szCs w:val="24"/>
        </w:rPr>
        <w:t>-</w:t>
      </w:r>
      <w:r w:rsidRPr="003D3D6A">
        <w:rPr>
          <w:rFonts w:ascii="Times New Roman" w:hAnsi="Times New Roman" w:cs="Times New Roman"/>
          <w:sz w:val="24"/>
          <w:szCs w:val="24"/>
        </w:rPr>
        <w:tab/>
        <w:t>zabezpečenie Opakovanej úradnej skúšky v zmysle § 12 vyhlášky 508/2009 Z. z. oprávnenou právnickou osobou vrátane asistenčných služieb;</w:t>
      </w:r>
    </w:p>
    <w:p w14:paraId="6959CF6E" w14:textId="77777777" w:rsidR="003D3D6A" w:rsidRPr="003D3D6A" w:rsidRDefault="003D3D6A" w:rsidP="003D3D6A">
      <w:pPr>
        <w:pStyle w:val="Odsekzoznamu"/>
        <w:autoSpaceDE w:val="0"/>
        <w:autoSpaceDN w:val="0"/>
        <w:adjustRightInd w:val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3D3D6A">
        <w:rPr>
          <w:rFonts w:ascii="Times New Roman" w:hAnsi="Times New Roman" w:cs="Times New Roman"/>
          <w:sz w:val="24"/>
          <w:szCs w:val="24"/>
        </w:rPr>
        <w:t>-</w:t>
      </w:r>
      <w:r w:rsidRPr="003D3D6A">
        <w:rPr>
          <w:rFonts w:ascii="Times New Roman" w:hAnsi="Times New Roman" w:cs="Times New Roman"/>
          <w:sz w:val="24"/>
          <w:szCs w:val="24"/>
        </w:rPr>
        <w:tab/>
        <w:t>vykonanie Odbornej prehliadky a Odbornej skúšky v zmysle § 13 vyhlášky 508/2009  Z. z. so všetkými meraniami podľa prislúchajúcich noriem na VTZ- tlakovom.</w:t>
      </w:r>
    </w:p>
    <w:p w14:paraId="6D787B76" w14:textId="77777777" w:rsidR="003D3D6A" w:rsidRDefault="003D3D6A" w:rsidP="001C311A">
      <w:pPr>
        <w:jc w:val="both"/>
        <w:rPr>
          <w:rFonts w:ascii="Times New Roman" w:hAnsi="Times New Roman"/>
          <w:sz w:val="24"/>
          <w:szCs w:val="24"/>
        </w:rPr>
      </w:pPr>
    </w:p>
    <w:p w14:paraId="258D0BA9" w14:textId="76F859D3" w:rsidR="003D3D6A" w:rsidRPr="003D3D6A" w:rsidRDefault="003D3D6A" w:rsidP="003D3D6A">
      <w:pPr>
        <w:pStyle w:val="Odsekzoznamu"/>
        <w:numPr>
          <w:ilvl w:val="0"/>
          <w:numId w:val="42"/>
        </w:numPr>
        <w:tabs>
          <w:tab w:val="clear" w:pos="2160"/>
          <w:tab w:val="clear" w:pos="2880"/>
          <w:tab w:val="clear" w:pos="4500"/>
        </w:tabs>
        <w:ind w:left="284" w:hanging="284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D3D6A">
        <w:rPr>
          <w:rFonts w:ascii="Times New Roman" w:hAnsi="Times New Roman" w:cs="Times New Roman"/>
          <w:b/>
          <w:sz w:val="24"/>
          <w:szCs w:val="24"/>
          <w:u w:val="single"/>
        </w:rPr>
        <w:t xml:space="preserve">ZABEZPEČENIE OPAKOVANEJ ÚRADNEJ SKÚŠKY, VYKONANIE ODBORNEJ PREHLIADKY  ALEBO  ODBORNEJ  SKÚŠKY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D3D6A">
        <w:rPr>
          <w:rFonts w:ascii="Times New Roman" w:hAnsi="Times New Roman" w:cs="Times New Roman"/>
          <w:b/>
          <w:sz w:val="24"/>
          <w:szCs w:val="24"/>
          <w:u w:val="single"/>
        </w:rPr>
        <w:t>VTZ - TLAKOVÝCH</w:t>
      </w:r>
    </w:p>
    <w:p w14:paraId="2F052198" w14:textId="77777777" w:rsidR="003D3D6A" w:rsidRPr="003D3D6A" w:rsidRDefault="003D3D6A" w:rsidP="003D3D6A">
      <w:pPr>
        <w:rPr>
          <w:rFonts w:ascii="Times New Roman" w:hAnsi="Times New Roman"/>
          <w:sz w:val="24"/>
          <w:szCs w:val="24"/>
        </w:rPr>
      </w:pPr>
    </w:p>
    <w:p w14:paraId="72E69DD5" w14:textId="56A4F9DB" w:rsidR="003D3D6A" w:rsidRPr="003D3D6A" w:rsidRDefault="003D3D6A" w:rsidP="003D3D6A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</w:t>
      </w:r>
      <w:r w:rsidRPr="003D3D6A">
        <w:rPr>
          <w:rFonts w:ascii="Times New Roman" w:hAnsi="Times New Roman"/>
          <w:b/>
          <w:bCs/>
          <w:sz w:val="24"/>
          <w:szCs w:val="24"/>
        </w:rPr>
        <w:t xml:space="preserve">.1  Zabezpečenie Opakovanej úradnej skúšky VTZ tlakových v zmysle § 12 vyhlášky   </w:t>
      </w:r>
    </w:p>
    <w:p w14:paraId="1441D783" w14:textId="77777777" w:rsidR="003D3D6A" w:rsidRPr="003D3D6A" w:rsidRDefault="003D3D6A" w:rsidP="003D3D6A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3D3D6A">
        <w:rPr>
          <w:rFonts w:ascii="Times New Roman" w:hAnsi="Times New Roman"/>
          <w:b/>
          <w:bCs/>
          <w:sz w:val="24"/>
          <w:szCs w:val="24"/>
        </w:rPr>
        <w:t xml:space="preserve">       508/2009 Z. z. Oprávnenou Právnickou Osobou.</w:t>
      </w:r>
    </w:p>
    <w:p w14:paraId="3CF57C0E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bookmarkStart w:id="0" w:name="_Hlk215413911"/>
      <w:r w:rsidRPr="003D3D6A">
        <w:rPr>
          <w:rFonts w:ascii="Times New Roman" w:hAnsi="Times New Roman"/>
          <w:sz w:val="24"/>
          <w:szCs w:val="24"/>
        </w:rPr>
        <w:t>v termínoch:</w:t>
      </w:r>
    </w:p>
    <w:p w14:paraId="30A4F928" w14:textId="77777777" w:rsidR="003D3D6A" w:rsidRPr="003D3D6A" w:rsidRDefault="003D3D6A" w:rsidP="003D3D6A">
      <w:pPr>
        <w:numPr>
          <w:ilvl w:val="1"/>
          <w:numId w:val="38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podľa prílohy č. 5 vyhlášky č. 508/2009 Z. z.,</w:t>
      </w:r>
    </w:p>
    <w:bookmarkEnd w:id="0"/>
    <w:p w14:paraId="43F745BA" w14:textId="77777777" w:rsidR="003D3D6A" w:rsidRPr="003D3D6A" w:rsidRDefault="003D3D6A" w:rsidP="003D3D6A">
      <w:pPr>
        <w:numPr>
          <w:ilvl w:val="1"/>
          <w:numId w:val="38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v lehote určenou opakovanou úradnou skúškou,</w:t>
      </w:r>
    </w:p>
    <w:p w14:paraId="003AD461" w14:textId="77777777" w:rsidR="003D3D6A" w:rsidRPr="003D3D6A" w:rsidRDefault="003D3D6A" w:rsidP="003D3D6A">
      <w:pPr>
        <w:numPr>
          <w:ilvl w:val="1"/>
          <w:numId w:val="38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pred opätovným uvedením zariadenia do prevádzky,</w:t>
      </w:r>
    </w:p>
    <w:p w14:paraId="6BF23E9D" w14:textId="51357139" w:rsidR="003D3D6A" w:rsidRDefault="003D3D6A" w:rsidP="003D3D6A">
      <w:pPr>
        <w:numPr>
          <w:ilvl w:val="1"/>
          <w:numId w:val="38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na žiadosť prevádzkovateľa</w:t>
      </w:r>
      <w:r w:rsidR="004C0001">
        <w:rPr>
          <w:rFonts w:ascii="Times New Roman" w:hAnsi="Times New Roman"/>
          <w:sz w:val="24"/>
          <w:szCs w:val="24"/>
        </w:rPr>
        <w:t xml:space="preserve"> ( Objednávateľa) </w:t>
      </w:r>
      <w:r w:rsidRPr="003D3D6A">
        <w:rPr>
          <w:rFonts w:ascii="Times New Roman" w:hAnsi="Times New Roman"/>
          <w:sz w:val="24"/>
          <w:szCs w:val="24"/>
        </w:rPr>
        <w:t>;</w:t>
      </w:r>
    </w:p>
    <w:p w14:paraId="40AA0B6A" w14:textId="77777777" w:rsidR="003D3D6A" w:rsidRPr="003D3D6A" w:rsidRDefault="003D3D6A" w:rsidP="003D3D6A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</w:p>
    <w:p w14:paraId="475901C6" w14:textId="77777777" w:rsidR="003D3D6A" w:rsidRPr="003D3D6A" w:rsidRDefault="003D3D6A" w:rsidP="003D3D6A">
      <w:pPr>
        <w:numPr>
          <w:ilvl w:val="1"/>
          <w:numId w:val="38"/>
        </w:numPr>
        <w:tabs>
          <w:tab w:val="clear" w:pos="2160"/>
          <w:tab w:val="clear" w:pos="2880"/>
          <w:tab w:val="clear" w:pos="4500"/>
        </w:tabs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3D3D6A">
        <w:rPr>
          <w:rFonts w:ascii="Times New Roman" w:hAnsi="Times New Roman"/>
          <w:b/>
          <w:bCs/>
          <w:sz w:val="24"/>
          <w:szCs w:val="24"/>
        </w:rPr>
        <w:t>Dodávateľ zabezpečí:</w:t>
      </w:r>
    </w:p>
    <w:p w14:paraId="3CA5F101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vypísanie žiadosti na overovanie bezpečnosti technických zariadení opakovanou úradnou skúškou;</w:t>
      </w:r>
    </w:p>
    <w:p w14:paraId="451B98AB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zabezpečenie asistenčných služieb pri výkone opakovanej úradnej skúške,</w:t>
      </w:r>
    </w:p>
    <w:p w14:paraId="4EBCA1C6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príprava potrebnej sprievodnej technickej dokumentácie;</w:t>
      </w:r>
    </w:p>
    <w:p w14:paraId="359717F9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doprava na miesto plnenia;</w:t>
      </w:r>
    </w:p>
    <w:p w14:paraId="007F8CA5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vyhotovenie certifikátu o vykonaní úradnej alebo opakovanej úradnej skúšky.</w:t>
      </w:r>
    </w:p>
    <w:p w14:paraId="3843399C" w14:textId="321B1A26" w:rsidR="003D3D6A" w:rsidRDefault="003D3D6A" w:rsidP="003D3D6A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064D61B4" w14:textId="667005CD" w:rsidR="007C297F" w:rsidRPr="00101E4D" w:rsidRDefault="007C297F" w:rsidP="007C297F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</w:rPr>
        <w:t xml:space="preserve">Poskytovateľ, pokiaľ sám je oprávnenou právnickou osobou, disponuje platným oprávnením na overovanie plnenia požiadaviek bezpečnosti technických zariadení podľa § 14 zákona č. 124/2006 Z. z. o bezpečnosti a ochrane zdravia pri práci a o zmene a doplnení niektorých zákonov v znení neskorších predpisov na vykonávanie služieb podľa bodu </w:t>
      </w:r>
      <w:r>
        <w:rPr>
          <w:rFonts w:ascii="Times New Roman" w:hAnsi="Times New Roman"/>
          <w:sz w:val="24"/>
          <w:szCs w:val="24"/>
        </w:rPr>
        <w:t>1.1</w:t>
      </w:r>
      <w:r w:rsidRPr="00101E4D">
        <w:rPr>
          <w:rFonts w:ascii="Times New Roman" w:hAnsi="Times New Roman"/>
          <w:sz w:val="24"/>
          <w:szCs w:val="24"/>
        </w:rPr>
        <w:t xml:space="preserve"> tohto </w:t>
      </w:r>
      <w:r>
        <w:rPr>
          <w:rFonts w:ascii="Times New Roman" w:hAnsi="Times New Roman"/>
          <w:sz w:val="24"/>
          <w:szCs w:val="24"/>
        </w:rPr>
        <w:t>O</w:t>
      </w:r>
      <w:r w:rsidRPr="00101E4D">
        <w:rPr>
          <w:rFonts w:ascii="Times New Roman" w:hAnsi="Times New Roman"/>
          <w:sz w:val="24"/>
          <w:szCs w:val="24"/>
        </w:rPr>
        <w:t>pisu predmetu zákazky (Opakované úradne skúšky VTZ</w:t>
      </w:r>
      <w:r w:rsidR="004C0001">
        <w:rPr>
          <w:rFonts w:ascii="Times New Roman" w:hAnsi="Times New Roman"/>
          <w:sz w:val="24"/>
          <w:szCs w:val="24"/>
        </w:rPr>
        <w:t xml:space="preserve"> - tlakových</w:t>
      </w:r>
      <w:r w:rsidRPr="00101E4D">
        <w:rPr>
          <w:rFonts w:ascii="Times New Roman" w:hAnsi="Times New Roman"/>
          <w:sz w:val="24"/>
          <w:szCs w:val="24"/>
        </w:rPr>
        <w:t xml:space="preserve">), a to počas celej doby trvania Rámcovej dohody. Ak Poskytovateľ sám nie je oprávnenou právnickou osobou, musí zabezpečiť vykonávanie služieb podľa bodu </w:t>
      </w:r>
      <w:r>
        <w:rPr>
          <w:rFonts w:ascii="Times New Roman" w:hAnsi="Times New Roman"/>
          <w:sz w:val="24"/>
          <w:szCs w:val="24"/>
        </w:rPr>
        <w:t>1.1</w:t>
      </w:r>
      <w:r w:rsidRPr="00101E4D">
        <w:rPr>
          <w:rFonts w:ascii="Times New Roman" w:hAnsi="Times New Roman"/>
          <w:sz w:val="24"/>
          <w:szCs w:val="24"/>
        </w:rPr>
        <w:t> prostredníctvom subdodávateľa, ktorý je oprávnenou právnickou osobou.</w:t>
      </w:r>
    </w:p>
    <w:p w14:paraId="54C6F327" w14:textId="3EE96CD2" w:rsidR="007C297F" w:rsidRDefault="007C297F" w:rsidP="003D3D6A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1C008AC2" w14:textId="77777777" w:rsidR="007C297F" w:rsidRDefault="007C297F" w:rsidP="003D3D6A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77ED9BBB" w14:textId="77777777" w:rsidR="007C297F" w:rsidRPr="003D3D6A" w:rsidRDefault="007C297F" w:rsidP="003D3D6A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0605DAD6" w14:textId="5F741811" w:rsidR="003D3D6A" w:rsidRPr="003D3D6A" w:rsidRDefault="003D3D6A" w:rsidP="003D3D6A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1</w:t>
      </w:r>
      <w:r w:rsidRPr="003D3D6A">
        <w:rPr>
          <w:rFonts w:ascii="Times New Roman" w:hAnsi="Times New Roman"/>
          <w:b/>
          <w:bCs/>
          <w:sz w:val="24"/>
          <w:szCs w:val="24"/>
        </w:rPr>
        <w:t xml:space="preserve">.2  Zabezpečenie Odbornej prehliadky a Odbornej skúšky VTZ - tlakových v zmysle  </w:t>
      </w:r>
    </w:p>
    <w:p w14:paraId="29A8F56C" w14:textId="77777777" w:rsidR="003D3D6A" w:rsidRPr="003D3D6A" w:rsidRDefault="003D3D6A" w:rsidP="003D3D6A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3D3D6A">
        <w:rPr>
          <w:rFonts w:ascii="Times New Roman" w:hAnsi="Times New Roman"/>
          <w:b/>
          <w:bCs/>
          <w:sz w:val="24"/>
          <w:szCs w:val="24"/>
        </w:rPr>
        <w:t xml:space="preserve">       § 13 vyhlášky 508/2009 Z. z. so všetkými meraniami podľa prislúchajúcich noriem,</w:t>
      </w:r>
    </w:p>
    <w:p w14:paraId="51DBF41E" w14:textId="77777777" w:rsidR="003D3D6A" w:rsidRPr="003D3D6A" w:rsidRDefault="003D3D6A" w:rsidP="003D3D6A">
      <w:pPr>
        <w:tabs>
          <w:tab w:val="clear" w:pos="2160"/>
          <w:tab w:val="clear" w:pos="2880"/>
          <w:tab w:val="clear" w:pos="4500"/>
        </w:tabs>
        <w:ind w:left="1080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>v termínoch:</w:t>
      </w:r>
    </w:p>
    <w:p w14:paraId="7E311277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>podľa prílohy č. 5 vyhlášky č. 508/2009 Z. z.,</w:t>
      </w:r>
    </w:p>
    <w:p w14:paraId="3B9E4AD4" w14:textId="3EDCAEDA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>na žiadosť prevádzkovateľa</w:t>
      </w:r>
      <w:r w:rsidR="00502230">
        <w:rPr>
          <w:rFonts w:ascii="Times New Roman" w:hAnsi="Times New Roman"/>
          <w:bCs/>
          <w:sz w:val="24"/>
          <w:szCs w:val="24"/>
        </w:rPr>
        <w:t xml:space="preserve"> (Objednávateľa) </w:t>
      </w:r>
      <w:r w:rsidRPr="003D3D6A">
        <w:rPr>
          <w:rFonts w:ascii="Times New Roman" w:hAnsi="Times New Roman"/>
          <w:bCs/>
          <w:sz w:val="24"/>
          <w:szCs w:val="24"/>
        </w:rPr>
        <w:t xml:space="preserve">, </w:t>
      </w:r>
    </w:p>
    <w:p w14:paraId="42A97A90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ind w:left="1418" w:hanging="371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>vykonanie Odbornej prehliadky,</w:t>
      </w:r>
    </w:p>
    <w:p w14:paraId="7ACFAE17" w14:textId="5684AEAF" w:rsid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ind w:left="1418" w:hanging="371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>vykonanie Odbornej skúšky,</w:t>
      </w:r>
    </w:p>
    <w:p w14:paraId="3B2E4CDC" w14:textId="77777777" w:rsidR="003D3D6A" w:rsidRPr="003D3D6A" w:rsidRDefault="003D3D6A" w:rsidP="003D3D6A">
      <w:pPr>
        <w:tabs>
          <w:tab w:val="clear" w:pos="2160"/>
          <w:tab w:val="clear" w:pos="2880"/>
          <w:tab w:val="clear" w:pos="4500"/>
        </w:tabs>
        <w:ind w:left="1418"/>
        <w:rPr>
          <w:rFonts w:ascii="Times New Roman" w:hAnsi="Times New Roman"/>
          <w:bCs/>
          <w:sz w:val="24"/>
          <w:szCs w:val="24"/>
        </w:rPr>
      </w:pPr>
    </w:p>
    <w:p w14:paraId="0C56A903" w14:textId="49CD83EF" w:rsidR="003D3D6A" w:rsidRPr="003D3D6A" w:rsidRDefault="003D3D6A" w:rsidP="003D3D6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3D3D6A">
        <w:rPr>
          <w:rFonts w:ascii="Times New Roman" w:hAnsi="Times New Roman"/>
          <w:b/>
          <w:sz w:val="24"/>
          <w:szCs w:val="24"/>
        </w:rPr>
        <w:t xml:space="preserve">.2.1  Obsahom správy z vykonania Odbornej skúšky okrem meraní podľa príslušných  </w:t>
      </w:r>
    </w:p>
    <w:p w14:paraId="739E86EB" w14:textId="77777777" w:rsidR="003D3D6A" w:rsidRPr="003D3D6A" w:rsidRDefault="003D3D6A" w:rsidP="003D3D6A">
      <w:pPr>
        <w:jc w:val="both"/>
        <w:rPr>
          <w:rFonts w:ascii="Times New Roman" w:hAnsi="Times New Roman"/>
          <w:b/>
          <w:sz w:val="24"/>
          <w:szCs w:val="24"/>
        </w:rPr>
      </w:pPr>
      <w:r w:rsidRPr="003D3D6A">
        <w:rPr>
          <w:rFonts w:ascii="Times New Roman" w:hAnsi="Times New Roman"/>
          <w:b/>
          <w:sz w:val="24"/>
          <w:szCs w:val="24"/>
        </w:rPr>
        <w:t xml:space="preserve">          noriem bude aj:</w:t>
      </w:r>
    </w:p>
    <w:p w14:paraId="23AAD35E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technickej dokumentácie tlakového zriadenia v mieste výkonu,</w:t>
      </w:r>
    </w:p>
    <w:p w14:paraId="6B7B897F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vykonania poslednej Odbornej prehliadky a Odbornej skúšky podľa predpísaných termínov;</w:t>
      </w:r>
    </w:p>
    <w:p w14:paraId="7D56D0DB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zariadenia - vybavenie meracími, kontrolnými a bezpečnostnými zariadeniami, vytýčenie a označenie bezpečnostného pásma podľa požiadaviek skúšok na zariadení;</w:t>
      </w:r>
    </w:p>
    <w:p w14:paraId="06976E5A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 xml:space="preserve">kontrola záznamov o kontrolách tlakového zariadenia;  </w:t>
      </w:r>
    </w:p>
    <w:p w14:paraId="7A7131DB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 xml:space="preserve">funkčná skúška prevádzkových </w:t>
      </w:r>
      <w:proofErr w:type="spellStart"/>
      <w:r w:rsidRPr="003D3D6A">
        <w:rPr>
          <w:rFonts w:ascii="Times New Roman" w:hAnsi="Times New Roman"/>
          <w:sz w:val="24"/>
          <w:szCs w:val="24"/>
        </w:rPr>
        <w:t>manostatov</w:t>
      </w:r>
      <w:proofErr w:type="spellEnd"/>
      <w:r w:rsidRPr="003D3D6A">
        <w:rPr>
          <w:rFonts w:ascii="Times New Roman" w:hAnsi="Times New Roman"/>
          <w:sz w:val="24"/>
          <w:szCs w:val="24"/>
        </w:rPr>
        <w:t xml:space="preserve"> a poistných ventilov; </w:t>
      </w:r>
    </w:p>
    <w:p w14:paraId="6392A37B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tesnosti;</w:t>
      </w:r>
    </w:p>
    <w:p w14:paraId="0B968884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 xml:space="preserve">preskúšanie funkčnosti a ovládateľnosti uzáverov; </w:t>
      </w:r>
    </w:p>
    <w:p w14:paraId="28FFF9D6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obsluhy;</w:t>
      </w:r>
    </w:p>
    <w:p w14:paraId="7F203DF6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armatúr;</w:t>
      </w:r>
    </w:p>
    <w:p w14:paraId="12F6018D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hrúbky stien tlakovej nádoby;</w:t>
      </w:r>
    </w:p>
    <w:p w14:paraId="02A64961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vyhotovenie správy o vykonaní Odbornej skúšky.</w:t>
      </w:r>
    </w:p>
    <w:p w14:paraId="4059C8D5" w14:textId="77777777" w:rsidR="003D3D6A" w:rsidRPr="003D3D6A" w:rsidRDefault="003D3D6A" w:rsidP="003D3D6A">
      <w:pPr>
        <w:jc w:val="both"/>
        <w:rPr>
          <w:rFonts w:ascii="Times New Roman" w:hAnsi="Times New Roman"/>
          <w:sz w:val="24"/>
          <w:szCs w:val="24"/>
        </w:rPr>
      </w:pPr>
    </w:p>
    <w:p w14:paraId="4F7A6EDE" w14:textId="1E50E65D" w:rsidR="003D3D6A" w:rsidRPr="003D3D6A" w:rsidRDefault="003D3D6A" w:rsidP="003D3D6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3D3D6A">
        <w:rPr>
          <w:rFonts w:ascii="Times New Roman" w:hAnsi="Times New Roman"/>
          <w:b/>
          <w:sz w:val="24"/>
          <w:szCs w:val="24"/>
        </w:rPr>
        <w:t xml:space="preserve">.2.2   Obsahom správy z vykonania Odbornej prehliadky okrem meraní podľa </w:t>
      </w:r>
    </w:p>
    <w:p w14:paraId="26FC232D" w14:textId="77777777" w:rsidR="003D3D6A" w:rsidRPr="003D3D6A" w:rsidRDefault="003D3D6A" w:rsidP="003D3D6A">
      <w:pPr>
        <w:tabs>
          <w:tab w:val="left" w:pos="567"/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  <w:r w:rsidRPr="003D3D6A">
        <w:rPr>
          <w:rFonts w:ascii="Times New Roman" w:hAnsi="Times New Roman"/>
          <w:b/>
          <w:sz w:val="24"/>
          <w:szCs w:val="24"/>
        </w:rPr>
        <w:t xml:space="preserve">           príslušných noriem bude aj:</w:t>
      </w:r>
    </w:p>
    <w:p w14:paraId="31DE37BC" w14:textId="77777777" w:rsidR="003D3D6A" w:rsidRPr="003D3D6A" w:rsidRDefault="003D3D6A" w:rsidP="003D3D6A">
      <w:pPr>
        <w:numPr>
          <w:ilvl w:val="3"/>
          <w:numId w:val="40"/>
        </w:numPr>
        <w:tabs>
          <w:tab w:val="clear" w:pos="2160"/>
          <w:tab w:val="clear" w:pos="2880"/>
          <w:tab w:val="clear" w:pos="4500"/>
          <w:tab w:val="left" w:pos="0"/>
          <w:tab w:val="left" w:pos="709"/>
        </w:tabs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 xml:space="preserve">kontrola stavu zariadenia (uzávery, manometre, príslušenstvá, </w:t>
      </w:r>
      <w:proofErr w:type="spellStart"/>
      <w:r w:rsidRPr="003D3D6A">
        <w:rPr>
          <w:rFonts w:ascii="Times New Roman" w:hAnsi="Times New Roman"/>
          <w:bCs/>
          <w:sz w:val="24"/>
          <w:szCs w:val="24"/>
        </w:rPr>
        <w:t>manostaty</w:t>
      </w:r>
      <w:proofErr w:type="spellEnd"/>
      <w:r w:rsidRPr="003D3D6A">
        <w:rPr>
          <w:rFonts w:ascii="Times New Roman" w:hAnsi="Times New Roman"/>
          <w:bCs/>
          <w:sz w:val="24"/>
          <w:szCs w:val="24"/>
        </w:rPr>
        <w:t>, poistné ventily ...);</w:t>
      </w:r>
    </w:p>
    <w:p w14:paraId="350CFE97" w14:textId="77777777" w:rsidR="003D3D6A" w:rsidRPr="003D3D6A" w:rsidRDefault="003D3D6A" w:rsidP="003D3D6A">
      <w:pPr>
        <w:numPr>
          <w:ilvl w:val="3"/>
          <w:numId w:val="40"/>
        </w:numPr>
        <w:tabs>
          <w:tab w:val="clear" w:pos="2160"/>
          <w:tab w:val="clear" w:pos="2880"/>
          <w:tab w:val="clear" w:pos="4500"/>
          <w:tab w:val="left" w:pos="0"/>
          <w:tab w:val="left" w:pos="709"/>
        </w:tabs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dokumentácie a platných kontrol Odborných prehliadok a Odborných skúšok – elektrozariadení kotolne, komín – dymovod, rozvod plynu - plynovod, regulačná stanica plynu, tlakové zariadenia, miestny prevádzkový poriadok, prevádzkový denník – záznamy obsluhy o vykonaných kontrolách;</w:t>
      </w:r>
    </w:p>
    <w:p w14:paraId="4E8FB1C8" w14:textId="77777777" w:rsidR="003D3D6A" w:rsidRPr="003D3D6A" w:rsidRDefault="003D3D6A" w:rsidP="003D3D6A">
      <w:pPr>
        <w:numPr>
          <w:ilvl w:val="3"/>
          <w:numId w:val="40"/>
        </w:numPr>
        <w:tabs>
          <w:tab w:val="clear" w:pos="2160"/>
          <w:tab w:val="clear" w:pos="2880"/>
          <w:tab w:val="clear" w:pos="4500"/>
          <w:tab w:val="left" w:pos="0"/>
          <w:tab w:val="left" w:pos="709"/>
        </w:tabs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spôsobilosť obsluhy – doklad, (preukaz na obsluhu VTZ), kontrola pracovných pomôcok a technické zabezpečenie;</w:t>
      </w:r>
    </w:p>
    <w:p w14:paraId="79A43812" w14:textId="77777777" w:rsidR="003D3D6A" w:rsidRPr="003D3D6A" w:rsidRDefault="003D3D6A" w:rsidP="003D3D6A">
      <w:pPr>
        <w:numPr>
          <w:ilvl w:val="3"/>
          <w:numId w:val="40"/>
        </w:numPr>
        <w:tabs>
          <w:tab w:val="clear" w:pos="2160"/>
          <w:tab w:val="clear" w:pos="2880"/>
          <w:tab w:val="clear" w:pos="4500"/>
          <w:tab w:val="left" w:pos="0"/>
          <w:tab w:val="left" w:pos="709"/>
        </w:tabs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 xml:space="preserve">vyhotovenie správy o vykonaní Odbornej prehliadky. </w:t>
      </w:r>
    </w:p>
    <w:p w14:paraId="2C07F264" w14:textId="5BD7FF7A" w:rsidR="003D3D6A" w:rsidRDefault="003D3D6A" w:rsidP="003D3D6A">
      <w:pPr>
        <w:rPr>
          <w:b/>
          <w:spacing w:val="-1"/>
        </w:rPr>
      </w:pPr>
    </w:p>
    <w:p w14:paraId="0870E4B5" w14:textId="6E02B11E" w:rsidR="007C297F" w:rsidRDefault="007C297F" w:rsidP="003D3D6A">
      <w:pPr>
        <w:rPr>
          <w:b/>
          <w:spacing w:val="-1"/>
        </w:rPr>
      </w:pPr>
    </w:p>
    <w:p w14:paraId="7851C308" w14:textId="3E5535F8" w:rsidR="007C297F" w:rsidRDefault="007C297F" w:rsidP="007C297F">
      <w:pPr>
        <w:jc w:val="both"/>
        <w:rPr>
          <w:b/>
          <w:spacing w:val="-1"/>
        </w:rPr>
      </w:pPr>
      <w:r w:rsidRPr="00101E4D">
        <w:rPr>
          <w:rFonts w:ascii="Times New Roman" w:hAnsi="Times New Roman"/>
          <w:sz w:val="24"/>
          <w:szCs w:val="24"/>
        </w:rPr>
        <w:t xml:space="preserve">Poskytovateľ disponuje platným oprávnením podľa §15 zákona č. 124/2006 Z. z. o bezpečnosti a ochrane zdravia pri práci a o zmene a doplnení niektorých zákonov v znení neskorších predpisov  na vykonávanie služieb podľa bodu </w:t>
      </w:r>
      <w:r>
        <w:rPr>
          <w:rFonts w:ascii="Times New Roman" w:hAnsi="Times New Roman"/>
          <w:sz w:val="24"/>
          <w:szCs w:val="24"/>
        </w:rPr>
        <w:t>1.2</w:t>
      </w:r>
      <w:r w:rsidRPr="00101E4D">
        <w:rPr>
          <w:rFonts w:ascii="Times New Roman" w:hAnsi="Times New Roman"/>
          <w:sz w:val="24"/>
          <w:szCs w:val="24"/>
        </w:rPr>
        <w:t xml:space="preserve"> tohto </w:t>
      </w:r>
      <w:r>
        <w:rPr>
          <w:rFonts w:ascii="Times New Roman" w:hAnsi="Times New Roman"/>
          <w:sz w:val="24"/>
          <w:szCs w:val="24"/>
        </w:rPr>
        <w:t>O</w:t>
      </w:r>
      <w:r w:rsidRPr="00101E4D">
        <w:rPr>
          <w:rFonts w:ascii="Times New Roman" w:hAnsi="Times New Roman"/>
          <w:sz w:val="24"/>
          <w:szCs w:val="24"/>
        </w:rPr>
        <w:t xml:space="preserve">pisu predmetu zákazky (Odborné </w:t>
      </w:r>
      <w:r>
        <w:rPr>
          <w:rFonts w:ascii="Times New Roman" w:hAnsi="Times New Roman"/>
          <w:sz w:val="24"/>
          <w:szCs w:val="24"/>
        </w:rPr>
        <w:t xml:space="preserve">prehliadky a Odborné </w:t>
      </w:r>
      <w:r w:rsidRPr="00101E4D">
        <w:rPr>
          <w:rFonts w:ascii="Times New Roman" w:hAnsi="Times New Roman"/>
          <w:sz w:val="24"/>
          <w:szCs w:val="24"/>
        </w:rPr>
        <w:t>skúšky VTZ</w:t>
      </w:r>
      <w:r w:rsidR="00502230">
        <w:rPr>
          <w:rFonts w:ascii="Times New Roman" w:hAnsi="Times New Roman"/>
          <w:sz w:val="24"/>
          <w:szCs w:val="24"/>
        </w:rPr>
        <w:t xml:space="preserve"> - tlakových</w:t>
      </w:r>
      <w:r w:rsidRPr="00101E4D">
        <w:rPr>
          <w:rFonts w:ascii="Times New Roman" w:hAnsi="Times New Roman"/>
          <w:sz w:val="24"/>
          <w:szCs w:val="24"/>
        </w:rPr>
        <w:t>), a to počas celej doby trvania Rámcovej dohody v súlade s podmienkami účasti verejného obstarávania.</w:t>
      </w:r>
    </w:p>
    <w:p w14:paraId="5BE0B255" w14:textId="5626534D" w:rsidR="007C297F" w:rsidRDefault="007C297F" w:rsidP="003D3D6A">
      <w:pPr>
        <w:rPr>
          <w:b/>
          <w:spacing w:val="-1"/>
        </w:rPr>
      </w:pPr>
    </w:p>
    <w:p w14:paraId="17568472" w14:textId="77777777" w:rsidR="007C297F" w:rsidRPr="00EB3F6D" w:rsidRDefault="007C297F" w:rsidP="003D3D6A">
      <w:pPr>
        <w:rPr>
          <w:b/>
          <w:spacing w:val="-1"/>
        </w:rPr>
      </w:pPr>
    </w:p>
    <w:p w14:paraId="5340521B" w14:textId="05616BCE" w:rsidR="003D3D6A" w:rsidRPr="003D3D6A" w:rsidRDefault="003D3D6A" w:rsidP="003D3D6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b/>
          <w:sz w:val="24"/>
          <w:szCs w:val="24"/>
        </w:rPr>
        <w:t xml:space="preserve">            </w:t>
      </w:r>
      <w:r w:rsidR="008E7C1E">
        <w:rPr>
          <w:rFonts w:ascii="Times New Roman" w:hAnsi="Times New Roman"/>
          <w:b/>
          <w:sz w:val="24"/>
          <w:szCs w:val="24"/>
          <w:u w:val="single"/>
        </w:rPr>
        <w:t>Poskytovateľ</w:t>
      </w:r>
      <w:r w:rsidR="008E7C1E" w:rsidRPr="003D3D6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3D3D6A">
        <w:rPr>
          <w:rFonts w:ascii="Times New Roman" w:hAnsi="Times New Roman"/>
          <w:b/>
          <w:sz w:val="24"/>
          <w:szCs w:val="24"/>
          <w:u w:val="single"/>
        </w:rPr>
        <w:t>služby zabezpečí</w:t>
      </w:r>
      <w:r w:rsidRPr="003D3D6A">
        <w:rPr>
          <w:rFonts w:ascii="Times New Roman" w:hAnsi="Times New Roman"/>
          <w:b/>
          <w:sz w:val="24"/>
          <w:szCs w:val="24"/>
        </w:rPr>
        <w:t xml:space="preserve"> :</w:t>
      </w:r>
    </w:p>
    <w:p w14:paraId="659ABAE3" w14:textId="77777777" w:rsidR="003D3D6A" w:rsidRPr="003D3D6A" w:rsidRDefault="003D3D6A" w:rsidP="003D3D6A">
      <w:pPr>
        <w:pStyle w:val="Odsekzoznamu"/>
        <w:numPr>
          <w:ilvl w:val="0"/>
          <w:numId w:val="44"/>
        </w:num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ind w:left="720"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3D6A">
        <w:rPr>
          <w:rFonts w:ascii="Times New Roman" w:hAnsi="Times New Roman" w:cs="Times New Roman"/>
          <w:sz w:val="24"/>
          <w:szCs w:val="24"/>
        </w:rPr>
        <w:t>že všetci pracovníci, ktorí sa budú podieľať na prácach musia dodržiavať zásady bezpečnosti a ochrany zdravia pri práci a zásady ochrany pred požiarmi.</w:t>
      </w:r>
    </w:p>
    <w:p w14:paraId="7C007193" w14:textId="77777777" w:rsidR="003D3D6A" w:rsidRPr="003D3D6A" w:rsidRDefault="003D3D6A" w:rsidP="003D3D6A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D3D6A">
        <w:rPr>
          <w:rFonts w:ascii="Times New Roman" w:hAnsi="Times New Roman"/>
          <w:b/>
          <w:bCs/>
          <w:sz w:val="24"/>
          <w:szCs w:val="24"/>
        </w:rPr>
        <w:t xml:space="preserve">            </w:t>
      </w:r>
      <w:r w:rsidRPr="003D3D6A">
        <w:rPr>
          <w:rFonts w:ascii="Times New Roman" w:hAnsi="Times New Roman"/>
          <w:b/>
          <w:bCs/>
          <w:sz w:val="24"/>
          <w:szCs w:val="24"/>
          <w:u w:val="single"/>
        </w:rPr>
        <w:t>Po ukončení prác Objednávateľ požaduje dodať</w:t>
      </w:r>
      <w:r w:rsidRPr="003D3D6A">
        <w:rPr>
          <w:rFonts w:ascii="Times New Roman" w:hAnsi="Times New Roman"/>
          <w:b/>
          <w:bCs/>
          <w:sz w:val="24"/>
          <w:szCs w:val="24"/>
        </w:rPr>
        <w:t>:</w:t>
      </w:r>
    </w:p>
    <w:p w14:paraId="38120FCF" w14:textId="77777777" w:rsidR="003D3D6A" w:rsidRPr="003D3D6A" w:rsidRDefault="003D3D6A" w:rsidP="003D3D6A">
      <w:pPr>
        <w:pStyle w:val="Odsekzoznamu"/>
        <w:numPr>
          <w:ilvl w:val="0"/>
          <w:numId w:val="45"/>
        </w:num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ind w:left="720"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3D6A">
        <w:rPr>
          <w:rFonts w:ascii="Times New Roman" w:hAnsi="Times New Roman" w:cs="Times New Roman"/>
          <w:sz w:val="24"/>
          <w:szCs w:val="24"/>
        </w:rPr>
        <w:t>správy o Odborných prehliadkach, Odborných skúškach alebo certifikáty a osvedčenia z Opakovaných úradných skúšok – všetko v dvoch (2) vyhotoveniach a elektronicky.</w:t>
      </w:r>
    </w:p>
    <w:p w14:paraId="27F55856" w14:textId="77777777" w:rsidR="003D3D6A" w:rsidRPr="003D3D6A" w:rsidRDefault="003D3D6A" w:rsidP="003D3D6A">
      <w:pPr>
        <w:pStyle w:val="Odsekzoznamu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EDAED0B" w14:textId="77777777" w:rsidR="003D3D6A" w:rsidRDefault="003D3D6A" w:rsidP="004E2EF4">
      <w:pPr>
        <w:tabs>
          <w:tab w:val="clear" w:pos="2160"/>
          <w:tab w:val="clear" w:pos="2880"/>
          <w:tab w:val="clear" w:pos="4500"/>
        </w:tabs>
        <w:ind w:left="993" w:hanging="284"/>
        <w:jc w:val="both"/>
        <w:rPr>
          <w:rFonts w:ascii="Times New Roman" w:hAnsi="Times New Roman"/>
          <w:sz w:val="24"/>
          <w:szCs w:val="24"/>
        </w:rPr>
      </w:pPr>
    </w:p>
    <w:p w14:paraId="347C4F9C" w14:textId="338BC908" w:rsidR="008976D2" w:rsidRPr="00BE69B3" w:rsidRDefault="008976D2" w:rsidP="004E2EF4">
      <w:pPr>
        <w:tabs>
          <w:tab w:val="clear" w:pos="2160"/>
          <w:tab w:val="clear" w:pos="2880"/>
          <w:tab w:val="clear" w:pos="4500"/>
        </w:tabs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E69B3">
        <w:rPr>
          <w:rFonts w:ascii="Times New Roman" w:hAnsi="Times New Roman"/>
          <w:b/>
          <w:color w:val="000000"/>
          <w:sz w:val="24"/>
          <w:szCs w:val="24"/>
        </w:rPr>
        <w:t>OP/OS/OÚS vybraných VTZ</w:t>
      </w:r>
      <w:r w:rsidR="00DB62FB">
        <w:rPr>
          <w:rFonts w:ascii="Times New Roman" w:hAnsi="Times New Roman"/>
          <w:b/>
          <w:color w:val="000000"/>
          <w:sz w:val="24"/>
          <w:szCs w:val="24"/>
        </w:rPr>
        <w:t xml:space="preserve"> - </w:t>
      </w:r>
      <w:r w:rsidR="00465C6F">
        <w:rPr>
          <w:rFonts w:ascii="Times New Roman" w:hAnsi="Times New Roman"/>
          <w:b/>
          <w:color w:val="000000"/>
          <w:sz w:val="24"/>
          <w:szCs w:val="24"/>
        </w:rPr>
        <w:t>tlakových</w:t>
      </w:r>
      <w:r w:rsidRPr="00BE69B3">
        <w:rPr>
          <w:rFonts w:ascii="Times New Roman" w:hAnsi="Times New Roman"/>
          <w:b/>
          <w:color w:val="000000"/>
          <w:sz w:val="24"/>
          <w:szCs w:val="24"/>
        </w:rPr>
        <w:t xml:space="preserve"> sa budú vykonávať za účasti prevádzkovateľa zariadení</w:t>
      </w:r>
      <w:r w:rsidR="008E7C1E">
        <w:rPr>
          <w:rFonts w:ascii="Times New Roman" w:hAnsi="Times New Roman"/>
          <w:b/>
          <w:color w:val="000000"/>
          <w:sz w:val="24"/>
          <w:szCs w:val="24"/>
        </w:rPr>
        <w:t xml:space="preserve"> (Objednávateľa)</w:t>
      </w:r>
      <w:r w:rsidRPr="00BE69B3">
        <w:rPr>
          <w:rFonts w:ascii="Times New Roman" w:hAnsi="Times New Roman"/>
          <w:b/>
          <w:color w:val="000000"/>
          <w:sz w:val="24"/>
          <w:szCs w:val="24"/>
        </w:rPr>
        <w:t xml:space="preserve">, resp. ním poverenej obsluhy kotolní a ostatných </w:t>
      </w:r>
      <w:r w:rsidR="00465C6F">
        <w:rPr>
          <w:rFonts w:ascii="Times New Roman" w:hAnsi="Times New Roman"/>
          <w:b/>
          <w:color w:val="000000"/>
          <w:sz w:val="24"/>
          <w:szCs w:val="24"/>
        </w:rPr>
        <w:t>tlakovýc</w:t>
      </w:r>
      <w:r w:rsidRPr="00BE69B3">
        <w:rPr>
          <w:rFonts w:ascii="Times New Roman" w:hAnsi="Times New Roman"/>
          <w:b/>
          <w:color w:val="000000"/>
          <w:sz w:val="24"/>
          <w:szCs w:val="24"/>
        </w:rPr>
        <w:t>h zariadení, správcu objektu, resp. pracovníka centra podpory</w:t>
      </w:r>
      <w:r w:rsidR="007F2A85" w:rsidRPr="007F2A85">
        <w:rPr>
          <w:rFonts w:ascii="Times New Roman" w:hAnsi="Times New Roman"/>
          <w:b/>
          <w:color w:val="000000"/>
          <w:sz w:val="24"/>
          <w:szCs w:val="24"/>
        </w:rPr>
        <w:t xml:space="preserve"> ako organizačného útvaru Objednávateľa</w:t>
      </w:r>
      <w:r w:rsidRPr="00BE69B3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14:paraId="2006DCCE" w14:textId="4933BF44" w:rsidR="008976D2" w:rsidRPr="00BE69B3" w:rsidRDefault="008976D2" w:rsidP="008976D2">
      <w:pPr>
        <w:pStyle w:val="Zkladntext1"/>
        <w:spacing w:after="240" w:line="274" w:lineRule="exact"/>
        <w:ind w:right="40" w:firstLine="708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E69B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O realizácii vykonania </w:t>
      </w:r>
      <w:r w:rsidR="00DB62FB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BE69B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dborných prehliadok, </w:t>
      </w:r>
      <w:r w:rsidR="00DB62FB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BE69B3">
        <w:rPr>
          <w:rFonts w:ascii="Times New Roman" w:hAnsi="Times New Roman" w:cs="Times New Roman"/>
          <w:b/>
          <w:color w:val="000000"/>
          <w:sz w:val="24"/>
          <w:szCs w:val="24"/>
        </w:rPr>
        <w:t>dborných skúšok a </w:t>
      </w:r>
      <w:r w:rsidR="00DB62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O</w:t>
      </w:r>
      <w:r w:rsidRPr="00BE69B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pakovaných úradných skúšok VTZ - </w:t>
      </w:r>
      <w:r w:rsidR="00465C6F">
        <w:rPr>
          <w:rFonts w:ascii="Times New Roman" w:hAnsi="Times New Roman" w:cs="Times New Roman"/>
          <w:b/>
          <w:color w:val="000000"/>
          <w:sz w:val="24"/>
          <w:szCs w:val="24"/>
        </w:rPr>
        <w:t>tlakový</w:t>
      </w:r>
      <w:r w:rsidRPr="00BE69B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ch, o termíne a čase bude informovaný správca príslušného objektu v rámci svojej pôsobnosti. </w:t>
      </w:r>
    </w:p>
    <w:p w14:paraId="78ABCB3C" w14:textId="7A2156B5" w:rsidR="004E2EF4" w:rsidRDefault="004E2EF4" w:rsidP="00DB62FB">
      <w:pPr>
        <w:tabs>
          <w:tab w:val="clear" w:pos="2160"/>
          <w:tab w:val="clear" w:pos="2880"/>
          <w:tab w:val="clear" w:pos="4500"/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Pr="004E2EF4">
        <w:rPr>
          <w:rFonts w:ascii="Times New Roman" w:hAnsi="Times New Roman"/>
          <w:b/>
          <w:bCs/>
          <w:sz w:val="24"/>
          <w:szCs w:val="24"/>
        </w:rPr>
        <w:t xml:space="preserve">Zoznam všetkých miest plnenia tvoria </w:t>
      </w:r>
      <w:r w:rsidR="008E7C1E">
        <w:rPr>
          <w:rFonts w:ascii="Times New Roman" w:hAnsi="Times New Roman"/>
          <w:b/>
          <w:bCs/>
          <w:sz w:val="24"/>
          <w:szCs w:val="24"/>
        </w:rPr>
        <w:t>prílohu Rámcovej dohody.</w:t>
      </w:r>
    </w:p>
    <w:p w14:paraId="531F3193" w14:textId="77777777" w:rsidR="00DB62FB" w:rsidRPr="008976D2" w:rsidRDefault="00DB62FB" w:rsidP="00DB62FB">
      <w:pPr>
        <w:tabs>
          <w:tab w:val="clear" w:pos="2160"/>
          <w:tab w:val="clear" w:pos="2880"/>
          <w:tab w:val="clear" w:pos="4500"/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3C046AC5" w14:textId="68693885" w:rsidR="00F45832" w:rsidRPr="00411FF0" w:rsidRDefault="00C9642E" w:rsidP="00BE69B3">
      <w:pPr>
        <w:spacing w:after="240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sectPr w:rsidR="00F45832" w:rsidRPr="00411FF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19558" w14:textId="77777777" w:rsidR="00953FDA" w:rsidRDefault="00953FDA" w:rsidP="00527C9C">
      <w:r>
        <w:separator/>
      </w:r>
    </w:p>
  </w:endnote>
  <w:endnote w:type="continuationSeparator" w:id="0">
    <w:p w14:paraId="625ED556" w14:textId="77777777" w:rsidR="00953FDA" w:rsidRDefault="00953FDA" w:rsidP="00527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1086390"/>
      <w:docPartObj>
        <w:docPartGallery w:val="Page Numbers (Bottom of Page)"/>
        <w:docPartUnique/>
      </w:docPartObj>
    </w:sdtPr>
    <w:sdtEndPr/>
    <w:sdtContent>
      <w:p w14:paraId="1B632FEA" w14:textId="50887030" w:rsidR="00527C9C" w:rsidRDefault="00527C9C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9B3">
          <w:rPr>
            <w:noProof/>
          </w:rPr>
          <w:t>2</w:t>
        </w:r>
        <w:r>
          <w:fldChar w:fldCharType="end"/>
        </w:r>
      </w:p>
    </w:sdtContent>
  </w:sdt>
  <w:p w14:paraId="168E9D45" w14:textId="77777777" w:rsidR="00527C9C" w:rsidRDefault="00527C9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74B89" w14:textId="77777777" w:rsidR="00953FDA" w:rsidRDefault="00953FDA" w:rsidP="00527C9C">
      <w:r>
        <w:separator/>
      </w:r>
    </w:p>
  </w:footnote>
  <w:footnote w:type="continuationSeparator" w:id="0">
    <w:p w14:paraId="18B22E14" w14:textId="77777777" w:rsidR="00953FDA" w:rsidRDefault="00953FDA" w:rsidP="00527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AEA3" w14:textId="77777777" w:rsidR="008976D2" w:rsidRDefault="008976D2" w:rsidP="008976D2">
    <w:pPr>
      <w:rPr>
        <w:rFonts w:ascii="Times New Roman" w:hAnsi="Times New Roman"/>
        <w:bCs/>
      </w:rPr>
    </w:pPr>
  </w:p>
  <w:p w14:paraId="1A788F47" w14:textId="12025B44" w:rsidR="008976D2" w:rsidRPr="008976D2" w:rsidRDefault="008976D2" w:rsidP="008976D2">
    <w:pPr>
      <w:rPr>
        <w:rFonts w:ascii="Times New Roman" w:hAnsi="Times New Roman"/>
        <w:bCs/>
      </w:rPr>
    </w:pP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  <w:t xml:space="preserve">      </w:t>
    </w:r>
    <w:r w:rsidRPr="008976D2">
      <w:rPr>
        <w:rFonts w:ascii="Times New Roman" w:hAnsi="Times New Roman"/>
        <w:bCs/>
      </w:rPr>
      <w:t>Príloha č. 1</w:t>
    </w:r>
  </w:p>
  <w:p w14:paraId="35AD2F3A" w14:textId="77777777" w:rsidR="008976D2" w:rsidRDefault="008976D2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7C51"/>
    <w:multiLevelType w:val="multilevel"/>
    <w:tmpl w:val="249CDB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0C52FA7"/>
    <w:multiLevelType w:val="hybridMultilevel"/>
    <w:tmpl w:val="DF82FB86"/>
    <w:lvl w:ilvl="0" w:tplc="09182252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1561B7"/>
    <w:multiLevelType w:val="hybridMultilevel"/>
    <w:tmpl w:val="2814FDF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9789F"/>
    <w:multiLevelType w:val="hybridMultilevel"/>
    <w:tmpl w:val="15CA4C64"/>
    <w:lvl w:ilvl="0" w:tplc="087237E8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0098C"/>
    <w:multiLevelType w:val="hybridMultilevel"/>
    <w:tmpl w:val="0BDC6E10"/>
    <w:lvl w:ilvl="0" w:tplc="D60E7A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84332"/>
    <w:multiLevelType w:val="multilevel"/>
    <w:tmpl w:val="C114A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53F4540"/>
    <w:multiLevelType w:val="hybridMultilevel"/>
    <w:tmpl w:val="3182C31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DD7E43"/>
    <w:multiLevelType w:val="hybridMultilevel"/>
    <w:tmpl w:val="3DBA6B38"/>
    <w:lvl w:ilvl="0" w:tplc="C8E237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8E2372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3E6455"/>
    <w:multiLevelType w:val="hybridMultilevel"/>
    <w:tmpl w:val="56349D9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2336C"/>
    <w:multiLevelType w:val="multilevel"/>
    <w:tmpl w:val="532C2C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4"/>
        <w:u w:val="none"/>
        <w:lang w:val="sk-SK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81556B3"/>
    <w:multiLevelType w:val="hybridMultilevel"/>
    <w:tmpl w:val="B478D6E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7040A9"/>
    <w:multiLevelType w:val="hybridMultilevel"/>
    <w:tmpl w:val="8988903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21644"/>
    <w:multiLevelType w:val="hybridMultilevel"/>
    <w:tmpl w:val="3B1C1CCE"/>
    <w:lvl w:ilvl="0" w:tplc="72824C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AF5368"/>
    <w:multiLevelType w:val="hybridMultilevel"/>
    <w:tmpl w:val="727A51C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823D89"/>
    <w:multiLevelType w:val="hybridMultilevel"/>
    <w:tmpl w:val="CB9490C6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0C70D5E"/>
    <w:multiLevelType w:val="hybridMultilevel"/>
    <w:tmpl w:val="EBF81AF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954D8"/>
    <w:multiLevelType w:val="hybridMultilevel"/>
    <w:tmpl w:val="4BBAA9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87CC2"/>
    <w:multiLevelType w:val="hybridMultilevel"/>
    <w:tmpl w:val="1FF8F808"/>
    <w:lvl w:ilvl="0" w:tplc="0F70945C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8D3F93"/>
    <w:multiLevelType w:val="multilevel"/>
    <w:tmpl w:val="B81A75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4F716C0"/>
    <w:multiLevelType w:val="hybridMultilevel"/>
    <w:tmpl w:val="F486602E"/>
    <w:lvl w:ilvl="0" w:tplc="C8E237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B12F90"/>
    <w:multiLevelType w:val="multilevel"/>
    <w:tmpl w:val="80F6C3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1"/>
        <w:u w:val="none"/>
        <w:lang w:val="sk-SK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7E04BEB"/>
    <w:multiLevelType w:val="multilevel"/>
    <w:tmpl w:val="80F6C3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1"/>
        <w:u w:val="none"/>
        <w:lang w:val="sk-SK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A8B1953"/>
    <w:multiLevelType w:val="multilevel"/>
    <w:tmpl w:val="76A4EB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DE41C3B"/>
    <w:multiLevelType w:val="hybridMultilevel"/>
    <w:tmpl w:val="55D66BC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C367FB"/>
    <w:multiLevelType w:val="hybridMultilevel"/>
    <w:tmpl w:val="3F7A88B4"/>
    <w:lvl w:ilvl="0" w:tplc="041B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40925E1E"/>
    <w:multiLevelType w:val="hybridMultilevel"/>
    <w:tmpl w:val="F6C6C0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5173C3"/>
    <w:multiLevelType w:val="hybridMultilevel"/>
    <w:tmpl w:val="94C0135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355231"/>
    <w:multiLevelType w:val="hybridMultilevel"/>
    <w:tmpl w:val="D30C2F92"/>
    <w:lvl w:ilvl="0" w:tplc="FE9AF6F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DC53591"/>
    <w:multiLevelType w:val="multilevel"/>
    <w:tmpl w:val="79D8F7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4E1073C3"/>
    <w:multiLevelType w:val="hybridMultilevel"/>
    <w:tmpl w:val="6C54703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F65252"/>
    <w:multiLevelType w:val="hybridMultilevel"/>
    <w:tmpl w:val="844E12C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174FB8"/>
    <w:multiLevelType w:val="multilevel"/>
    <w:tmpl w:val="02CA8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32" w15:restartNumberingAfterBreak="0">
    <w:nsid w:val="588648E5"/>
    <w:multiLevelType w:val="hybridMultilevel"/>
    <w:tmpl w:val="2A8CB85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654E45"/>
    <w:multiLevelType w:val="hybridMultilevel"/>
    <w:tmpl w:val="CB4E291C"/>
    <w:lvl w:ilvl="0" w:tplc="72824C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E23726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BA2C35"/>
    <w:multiLevelType w:val="multilevel"/>
    <w:tmpl w:val="80F6C3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1"/>
        <w:u w:val="none"/>
        <w:lang w:val="sk-SK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2B03871"/>
    <w:multiLevelType w:val="hybridMultilevel"/>
    <w:tmpl w:val="E82A498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BA7250"/>
    <w:multiLevelType w:val="hybridMultilevel"/>
    <w:tmpl w:val="C61A836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EF1BE1"/>
    <w:multiLevelType w:val="multilevel"/>
    <w:tmpl w:val="994EB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DA362FA"/>
    <w:multiLevelType w:val="hybridMultilevel"/>
    <w:tmpl w:val="9A5A1B76"/>
    <w:lvl w:ilvl="0" w:tplc="C8E2372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F375056"/>
    <w:multiLevelType w:val="multilevel"/>
    <w:tmpl w:val="82B252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0" w15:restartNumberingAfterBreak="0">
    <w:nsid w:val="70D27A6A"/>
    <w:multiLevelType w:val="hybridMultilevel"/>
    <w:tmpl w:val="2F84622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28151B"/>
    <w:multiLevelType w:val="hybridMultilevel"/>
    <w:tmpl w:val="71F05CA0"/>
    <w:lvl w:ilvl="0" w:tplc="F0E2A0F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3A4C80"/>
    <w:multiLevelType w:val="hybridMultilevel"/>
    <w:tmpl w:val="7D7C701A"/>
    <w:lvl w:ilvl="0" w:tplc="F0B2683A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color w:val="000000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B9B3FA1"/>
    <w:multiLevelType w:val="hybridMultilevel"/>
    <w:tmpl w:val="636800EE"/>
    <w:lvl w:ilvl="0" w:tplc="041B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423185"/>
    <w:multiLevelType w:val="hybridMultilevel"/>
    <w:tmpl w:val="963CF9A8"/>
    <w:lvl w:ilvl="0" w:tplc="8BACC9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8"/>
  </w:num>
  <w:num w:numId="3">
    <w:abstractNumId w:val="30"/>
  </w:num>
  <w:num w:numId="4">
    <w:abstractNumId w:val="28"/>
  </w:num>
  <w:num w:numId="5">
    <w:abstractNumId w:val="10"/>
  </w:num>
  <w:num w:numId="6">
    <w:abstractNumId w:val="35"/>
  </w:num>
  <w:num w:numId="7">
    <w:abstractNumId w:val="2"/>
  </w:num>
  <w:num w:numId="8">
    <w:abstractNumId w:val="25"/>
  </w:num>
  <w:num w:numId="9">
    <w:abstractNumId w:val="23"/>
  </w:num>
  <w:num w:numId="10">
    <w:abstractNumId w:val="40"/>
  </w:num>
  <w:num w:numId="11">
    <w:abstractNumId w:val="24"/>
  </w:num>
  <w:num w:numId="12">
    <w:abstractNumId w:val="22"/>
  </w:num>
  <w:num w:numId="13">
    <w:abstractNumId w:val="18"/>
  </w:num>
  <w:num w:numId="14">
    <w:abstractNumId w:val="0"/>
  </w:num>
  <w:num w:numId="15">
    <w:abstractNumId w:val="11"/>
  </w:num>
  <w:num w:numId="16">
    <w:abstractNumId w:val="16"/>
  </w:num>
  <w:num w:numId="17">
    <w:abstractNumId w:val="26"/>
  </w:num>
  <w:num w:numId="18">
    <w:abstractNumId w:val="36"/>
  </w:num>
  <w:num w:numId="19">
    <w:abstractNumId w:val="13"/>
  </w:num>
  <w:num w:numId="20">
    <w:abstractNumId w:val="3"/>
  </w:num>
  <w:num w:numId="21">
    <w:abstractNumId w:val="4"/>
  </w:num>
  <w:num w:numId="22">
    <w:abstractNumId w:val="31"/>
  </w:num>
  <w:num w:numId="23">
    <w:abstractNumId w:val="15"/>
  </w:num>
  <w:num w:numId="24">
    <w:abstractNumId w:val="41"/>
  </w:num>
  <w:num w:numId="25">
    <w:abstractNumId w:val="39"/>
  </w:num>
  <w:num w:numId="26">
    <w:abstractNumId w:val="1"/>
  </w:num>
  <w:num w:numId="27">
    <w:abstractNumId w:val="43"/>
  </w:num>
  <w:num w:numId="28">
    <w:abstractNumId w:val="32"/>
  </w:num>
  <w:num w:numId="29">
    <w:abstractNumId w:val="44"/>
  </w:num>
  <w:num w:numId="30">
    <w:abstractNumId w:val="42"/>
  </w:num>
  <w:num w:numId="31">
    <w:abstractNumId w:val="14"/>
  </w:num>
  <w:num w:numId="32">
    <w:abstractNumId w:val="27"/>
  </w:num>
  <w:num w:numId="33">
    <w:abstractNumId w:val="37"/>
  </w:num>
  <w:num w:numId="34">
    <w:abstractNumId w:val="12"/>
  </w:num>
  <w:num w:numId="35">
    <w:abstractNumId w:val="17"/>
  </w:num>
  <w:num w:numId="36">
    <w:abstractNumId w:val="6"/>
  </w:num>
  <w:num w:numId="37">
    <w:abstractNumId w:val="19"/>
  </w:num>
  <w:num w:numId="38">
    <w:abstractNumId w:val="7"/>
  </w:num>
  <w:num w:numId="39">
    <w:abstractNumId w:val="38"/>
  </w:num>
  <w:num w:numId="40">
    <w:abstractNumId w:val="33"/>
  </w:num>
  <w:num w:numId="41">
    <w:abstractNumId w:val="5"/>
  </w:num>
  <w:num w:numId="42">
    <w:abstractNumId w:val="9"/>
  </w:num>
  <w:num w:numId="43">
    <w:abstractNumId w:val="21"/>
  </w:num>
  <w:num w:numId="44">
    <w:abstractNumId w:val="20"/>
  </w:num>
  <w:num w:numId="45">
    <w:abstractNumId w:val="3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995"/>
    <w:rsid w:val="00005C44"/>
    <w:rsid w:val="000115D0"/>
    <w:rsid w:val="000226AE"/>
    <w:rsid w:val="00045321"/>
    <w:rsid w:val="000473B0"/>
    <w:rsid w:val="000A5238"/>
    <w:rsid w:val="000A6CAE"/>
    <w:rsid w:val="000B4171"/>
    <w:rsid w:val="000C376B"/>
    <w:rsid w:val="00143F4E"/>
    <w:rsid w:val="001510D7"/>
    <w:rsid w:val="001604E7"/>
    <w:rsid w:val="00162A0F"/>
    <w:rsid w:val="00167E3A"/>
    <w:rsid w:val="001928A8"/>
    <w:rsid w:val="001A2614"/>
    <w:rsid w:val="001A6B02"/>
    <w:rsid w:val="001C311A"/>
    <w:rsid w:val="001D5AD3"/>
    <w:rsid w:val="001D7A00"/>
    <w:rsid w:val="001F0335"/>
    <w:rsid w:val="00260640"/>
    <w:rsid w:val="00281E5E"/>
    <w:rsid w:val="002820B1"/>
    <w:rsid w:val="002A58D0"/>
    <w:rsid w:val="002D44D5"/>
    <w:rsid w:val="00317CED"/>
    <w:rsid w:val="00347EA5"/>
    <w:rsid w:val="003522C6"/>
    <w:rsid w:val="003530F0"/>
    <w:rsid w:val="00380678"/>
    <w:rsid w:val="00385BB3"/>
    <w:rsid w:val="0038715D"/>
    <w:rsid w:val="003C6FA0"/>
    <w:rsid w:val="003D124A"/>
    <w:rsid w:val="003D3D6A"/>
    <w:rsid w:val="003F0B08"/>
    <w:rsid w:val="00405384"/>
    <w:rsid w:val="00411FF0"/>
    <w:rsid w:val="00421908"/>
    <w:rsid w:val="00430319"/>
    <w:rsid w:val="00462810"/>
    <w:rsid w:val="0046364C"/>
    <w:rsid w:val="00465C6F"/>
    <w:rsid w:val="00473A5B"/>
    <w:rsid w:val="00493A50"/>
    <w:rsid w:val="004A6EF1"/>
    <w:rsid w:val="004C0001"/>
    <w:rsid w:val="004C1809"/>
    <w:rsid w:val="004C6CED"/>
    <w:rsid w:val="004E2EF4"/>
    <w:rsid w:val="004F2465"/>
    <w:rsid w:val="004F37B9"/>
    <w:rsid w:val="004F5397"/>
    <w:rsid w:val="00502230"/>
    <w:rsid w:val="00521D49"/>
    <w:rsid w:val="00527C9C"/>
    <w:rsid w:val="005615AF"/>
    <w:rsid w:val="00585895"/>
    <w:rsid w:val="005C5889"/>
    <w:rsid w:val="005E4D2D"/>
    <w:rsid w:val="00614713"/>
    <w:rsid w:val="00615003"/>
    <w:rsid w:val="00621E95"/>
    <w:rsid w:val="00626841"/>
    <w:rsid w:val="00626E3C"/>
    <w:rsid w:val="00640E6A"/>
    <w:rsid w:val="00653C56"/>
    <w:rsid w:val="0066519C"/>
    <w:rsid w:val="00665218"/>
    <w:rsid w:val="00671F94"/>
    <w:rsid w:val="00674EDE"/>
    <w:rsid w:val="006848B1"/>
    <w:rsid w:val="006D1144"/>
    <w:rsid w:val="006F2664"/>
    <w:rsid w:val="0072118D"/>
    <w:rsid w:val="00725737"/>
    <w:rsid w:val="007530EB"/>
    <w:rsid w:val="00753D17"/>
    <w:rsid w:val="0075733F"/>
    <w:rsid w:val="00764FE0"/>
    <w:rsid w:val="00794728"/>
    <w:rsid w:val="007A545C"/>
    <w:rsid w:val="007B0036"/>
    <w:rsid w:val="007B3D0E"/>
    <w:rsid w:val="007C297F"/>
    <w:rsid w:val="007C6083"/>
    <w:rsid w:val="007D18C4"/>
    <w:rsid w:val="007D4935"/>
    <w:rsid w:val="007F2A85"/>
    <w:rsid w:val="00802341"/>
    <w:rsid w:val="00814921"/>
    <w:rsid w:val="00821302"/>
    <w:rsid w:val="00837A7C"/>
    <w:rsid w:val="00840168"/>
    <w:rsid w:val="00863FCD"/>
    <w:rsid w:val="008643B4"/>
    <w:rsid w:val="0089726F"/>
    <w:rsid w:val="008976D2"/>
    <w:rsid w:val="008A70A0"/>
    <w:rsid w:val="008D2679"/>
    <w:rsid w:val="008D6F83"/>
    <w:rsid w:val="008E2D07"/>
    <w:rsid w:val="008E7C1E"/>
    <w:rsid w:val="008F4F3C"/>
    <w:rsid w:val="008F5FE7"/>
    <w:rsid w:val="00903618"/>
    <w:rsid w:val="0090640F"/>
    <w:rsid w:val="009175DE"/>
    <w:rsid w:val="0092386C"/>
    <w:rsid w:val="009346CF"/>
    <w:rsid w:val="00952EC8"/>
    <w:rsid w:val="00953FDA"/>
    <w:rsid w:val="0095606C"/>
    <w:rsid w:val="009617E1"/>
    <w:rsid w:val="00986EB9"/>
    <w:rsid w:val="0099520E"/>
    <w:rsid w:val="009A3540"/>
    <w:rsid w:val="009A3B5B"/>
    <w:rsid w:val="009B4BE2"/>
    <w:rsid w:val="009B5C54"/>
    <w:rsid w:val="009B7FE9"/>
    <w:rsid w:val="009C1928"/>
    <w:rsid w:val="009D0381"/>
    <w:rsid w:val="009E2A3B"/>
    <w:rsid w:val="00A23397"/>
    <w:rsid w:val="00A24AAF"/>
    <w:rsid w:val="00A3400F"/>
    <w:rsid w:val="00A36783"/>
    <w:rsid w:val="00A52111"/>
    <w:rsid w:val="00A646DB"/>
    <w:rsid w:val="00A83C9C"/>
    <w:rsid w:val="00A84A29"/>
    <w:rsid w:val="00A8599D"/>
    <w:rsid w:val="00A86E49"/>
    <w:rsid w:val="00AA3437"/>
    <w:rsid w:val="00AA552E"/>
    <w:rsid w:val="00AB7030"/>
    <w:rsid w:val="00AD0FA6"/>
    <w:rsid w:val="00AE0A93"/>
    <w:rsid w:val="00AE3FD8"/>
    <w:rsid w:val="00AF2E0C"/>
    <w:rsid w:val="00B152BE"/>
    <w:rsid w:val="00B27CF7"/>
    <w:rsid w:val="00B36545"/>
    <w:rsid w:val="00B41C88"/>
    <w:rsid w:val="00B468F0"/>
    <w:rsid w:val="00B62C04"/>
    <w:rsid w:val="00B71185"/>
    <w:rsid w:val="00B83611"/>
    <w:rsid w:val="00B85765"/>
    <w:rsid w:val="00B87F24"/>
    <w:rsid w:val="00BC5AE3"/>
    <w:rsid w:val="00BD2567"/>
    <w:rsid w:val="00BE69B3"/>
    <w:rsid w:val="00BF0C28"/>
    <w:rsid w:val="00C25640"/>
    <w:rsid w:val="00C9642E"/>
    <w:rsid w:val="00CB2846"/>
    <w:rsid w:val="00CD20D2"/>
    <w:rsid w:val="00CE7B25"/>
    <w:rsid w:val="00D32B01"/>
    <w:rsid w:val="00D5166B"/>
    <w:rsid w:val="00D529B2"/>
    <w:rsid w:val="00D66213"/>
    <w:rsid w:val="00D74812"/>
    <w:rsid w:val="00D77995"/>
    <w:rsid w:val="00D95365"/>
    <w:rsid w:val="00DA3EC4"/>
    <w:rsid w:val="00DB62FB"/>
    <w:rsid w:val="00DC2B75"/>
    <w:rsid w:val="00DC7FD8"/>
    <w:rsid w:val="00DD7F2A"/>
    <w:rsid w:val="00DE4B7B"/>
    <w:rsid w:val="00E635AC"/>
    <w:rsid w:val="00E70FAA"/>
    <w:rsid w:val="00E779C5"/>
    <w:rsid w:val="00E821C6"/>
    <w:rsid w:val="00E92ABA"/>
    <w:rsid w:val="00EA443C"/>
    <w:rsid w:val="00ED0046"/>
    <w:rsid w:val="00EE4167"/>
    <w:rsid w:val="00EE5BE7"/>
    <w:rsid w:val="00EF22AD"/>
    <w:rsid w:val="00EF47BC"/>
    <w:rsid w:val="00F01EA4"/>
    <w:rsid w:val="00F05C6E"/>
    <w:rsid w:val="00F07547"/>
    <w:rsid w:val="00F2044A"/>
    <w:rsid w:val="00F261BD"/>
    <w:rsid w:val="00F32AE2"/>
    <w:rsid w:val="00F34C99"/>
    <w:rsid w:val="00F431B1"/>
    <w:rsid w:val="00F45832"/>
    <w:rsid w:val="00F961CF"/>
    <w:rsid w:val="00F97C72"/>
    <w:rsid w:val="00FD2268"/>
    <w:rsid w:val="00FE241C"/>
    <w:rsid w:val="00FE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748C8"/>
  <w15:chartTrackingRefBased/>
  <w15:docId w15:val="{D2CC217A-1F89-4156-A9B8-BB1DA7386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F2465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komentra">
    <w:name w:val="annotation text"/>
    <w:basedOn w:val="Normlny"/>
    <w:link w:val="TextkomentraChar"/>
    <w:uiPriority w:val="99"/>
    <w:semiHidden/>
    <w:unhideWhenUsed/>
    <w:rsid w:val="004F2465"/>
    <w:pPr>
      <w:widowControl w:val="0"/>
      <w:tabs>
        <w:tab w:val="clear" w:pos="2160"/>
        <w:tab w:val="clear" w:pos="2880"/>
        <w:tab w:val="clear" w:pos="4500"/>
      </w:tabs>
      <w:spacing w:after="160" w:line="300" w:lineRule="auto"/>
    </w:pPr>
    <w:rPr>
      <w:rFonts w:ascii="Times New Roman" w:eastAsiaTheme="minorEastAsia" w:hAnsi="Times New Roman" w:cstheme="minorBidi"/>
      <w:b/>
      <w:sz w:val="21"/>
      <w:szCs w:val="21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F2465"/>
    <w:rPr>
      <w:rFonts w:ascii="Times New Roman" w:eastAsiaTheme="minorEastAsia" w:hAnsi="Times New Roman"/>
      <w:b/>
      <w:sz w:val="21"/>
      <w:szCs w:val="21"/>
      <w:lang w:eastAsia="sk-SK"/>
    </w:rPr>
  </w:style>
  <w:style w:type="character" w:customStyle="1" w:styleId="OdsekzoznamuChar">
    <w:name w:val="Odsek zoznamu Char"/>
    <w:aliases w:val="body Char,Odsek Char,Odsek zoznamu2 Char,Farebný zoznam – zvýraznenie 11 Char,List Paragraph Char"/>
    <w:link w:val="Odsekzoznamu"/>
    <w:uiPriority w:val="99"/>
    <w:locked/>
    <w:rsid w:val="004F2465"/>
    <w:rPr>
      <w:rFonts w:ascii="Arial" w:hAnsi="Arial" w:cs="Arial"/>
      <w:lang w:eastAsia="cs-CZ"/>
    </w:rPr>
  </w:style>
  <w:style w:type="paragraph" w:styleId="Odsekzoznamu">
    <w:name w:val="List Paragraph"/>
    <w:aliases w:val="body,Odsek,Odsek zoznamu2,Farebný zoznam – zvýraznenie 11,List Paragraph"/>
    <w:basedOn w:val="Normlny"/>
    <w:link w:val="OdsekzoznamuChar"/>
    <w:uiPriority w:val="99"/>
    <w:qFormat/>
    <w:rsid w:val="004F2465"/>
    <w:pPr>
      <w:ind w:left="708"/>
    </w:pPr>
    <w:rPr>
      <w:rFonts w:eastAsiaTheme="minorHAnsi" w:cs="Arial"/>
      <w:sz w:val="22"/>
      <w:szCs w:val="22"/>
    </w:rPr>
  </w:style>
  <w:style w:type="character" w:customStyle="1" w:styleId="Zkladntext5">
    <w:name w:val="Základný text (5)_"/>
    <w:link w:val="Zkladntext50"/>
    <w:rsid w:val="00F2044A"/>
    <w:rPr>
      <w:b/>
      <w:bCs/>
      <w:sz w:val="21"/>
      <w:szCs w:val="21"/>
      <w:shd w:val="clear" w:color="auto" w:fill="FFFFFF"/>
    </w:rPr>
  </w:style>
  <w:style w:type="paragraph" w:customStyle="1" w:styleId="Zkladntext50">
    <w:name w:val="Základný text (5)"/>
    <w:basedOn w:val="Normlny"/>
    <w:link w:val="Zkladntext5"/>
    <w:rsid w:val="00F2044A"/>
    <w:pPr>
      <w:widowControl w:val="0"/>
      <w:shd w:val="clear" w:color="auto" w:fill="FFFFFF"/>
      <w:tabs>
        <w:tab w:val="clear" w:pos="2160"/>
        <w:tab w:val="clear" w:pos="2880"/>
        <w:tab w:val="clear" w:pos="4500"/>
      </w:tabs>
      <w:spacing w:before="600" w:line="278" w:lineRule="exact"/>
      <w:ind w:hanging="42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paragraph" w:customStyle="1" w:styleId="a">
    <w:uiPriority w:val="22"/>
    <w:qFormat/>
    <w:rsid w:val="00B36545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Vrazn">
    <w:name w:val="Strong"/>
    <w:basedOn w:val="Predvolenpsmoodseku"/>
    <w:uiPriority w:val="22"/>
    <w:qFormat/>
    <w:rsid w:val="00B36545"/>
    <w:rPr>
      <w:b/>
      <w:bCs/>
    </w:rPr>
  </w:style>
  <w:style w:type="paragraph" w:styleId="Hlavika">
    <w:name w:val="header"/>
    <w:basedOn w:val="Normlny"/>
    <w:link w:val="HlavikaChar"/>
    <w:uiPriority w:val="99"/>
    <w:unhideWhenUsed/>
    <w:rsid w:val="00527C9C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27C9C"/>
    <w:rPr>
      <w:rFonts w:ascii="Arial" w:eastAsia="Times New Roman" w:hAnsi="Arial" w:cs="Times New Roman"/>
      <w:sz w:val="20"/>
      <w:szCs w:val="20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527C9C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27C9C"/>
    <w:rPr>
      <w:rFonts w:ascii="Arial" w:eastAsia="Times New Roman" w:hAnsi="Arial" w:cs="Times New Roman"/>
      <w:sz w:val="20"/>
      <w:szCs w:val="20"/>
      <w:lang w:eastAsia="cs-CZ"/>
    </w:rPr>
  </w:style>
  <w:style w:type="paragraph" w:styleId="Zkladntext2">
    <w:name w:val="Body Text 2"/>
    <w:basedOn w:val="Normlny"/>
    <w:link w:val="Zkladntext2Char"/>
    <w:rsid w:val="003F0B08"/>
    <w:pPr>
      <w:tabs>
        <w:tab w:val="clear" w:pos="2160"/>
        <w:tab w:val="clear" w:pos="2880"/>
        <w:tab w:val="clear" w:pos="4500"/>
      </w:tabs>
      <w:spacing w:after="120" w:line="480" w:lineRule="auto"/>
    </w:pPr>
    <w:rPr>
      <w:rFonts w:ascii="Times New Roman" w:hAnsi="Times New Roman"/>
      <w:sz w:val="24"/>
      <w:szCs w:val="24"/>
      <w:lang w:eastAsia="sk-SK"/>
    </w:rPr>
  </w:style>
  <w:style w:type="character" w:customStyle="1" w:styleId="Zkladntext2Char">
    <w:name w:val="Základný text 2 Char"/>
    <w:basedOn w:val="Predvolenpsmoodseku"/>
    <w:link w:val="Zkladntext2"/>
    <w:rsid w:val="003F0B08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3F0B0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semiHidden/>
    <w:rsid w:val="003F0B08"/>
    <w:pPr>
      <w:tabs>
        <w:tab w:val="clear" w:pos="2160"/>
        <w:tab w:val="clear" w:pos="2880"/>
        <w:tab w:val="clear" w:pos="4500"/>
      </w:tabs>
    </w:pPr>
    <w:rPr>
      <w:rFonts w:ascii="Times New Roman" w:hAnsi="Times New Roman"/>
      <w:lang w:eastAsia="sk-SK"/>
    </w:rPr>
  </w:style>
  <w:style w:type="character" w:customStyle="1" w:styleId="TextbublinyChar">
    <w:name w:val="Text bubliny Char"/>
    <w:basedOn w:val="Predvolenpsmoodseku"/>
    <w:link w:val="Textbubliny"/>
    <w:semiHidden/>
    <w:rsid w:val="003F0B08"/>
    <w:rPr>
      <w:rFonts w:ascii="Tahoma" w:eastAsia="Times New Roman" w:hAnsi="Tahoma" w:cs="Tahoma"/>
      <w:sz w:val="16"/>
      <w:szCs w:val="16"/>
      <w:lang w:eastAsia="sk-SK"/>
    </w:rPr>
  </w:style>
  <w:style w:type="paragraph" w:styleId="Textbubliny">
    <w:name w:val="Balloon Text"/>
    <w:basedOn w:val="Normlny"/>
    <w:link w:val="TextbublinyChar"/>
    <w:semiHidden/>
    <w:rsid w:val="003F0B08"/>
    <w:pPr>
      <w:tabs>
        <w:tab w:val="clear" w:pos="2160"/>
        <w:tab w:val="clear" w:pos="2880"/>
        <w:tab w:val="clear" w:pos="4500"/>
      </w:tabs>
    </w:pPr>
    <w:rPr>
      <w:rFonts w:ascii="Tahoma" w:hAnsi="Tahoma" w:cs="Tahoma"/>
      <w:sz w:val="16"/>
      <w:szCs w:val="16"/>
      <w:lang w:eastAsia="sk-SK"/>
    </w:rPr>
  </w:style>
  <w:style w:type="character" w:styleId="Hypertextovprepojenie">
    <w:name w:val="Hyperlink"/>
    <w:uiPriority w:val="99"/>
    <w:unhideWhenUsed/>
    <w:rsid w:val="003F0B08"/>
    <w:rPr>
      <w:color w:val="0000FF"/>
      <w:u w:val="single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F0B08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F0B08"/>
    <w:pPr>
      <w:widowControl/>
      <w:spacing w:after="0" w:line="240" w:lineRule="auto"/>
    </w:pPr>
    <w:rPr>
      <w:rFonts w:eastAsia="Times New Roman" w:cs="Times New Roman"/>
      <w:bCs/>
      <w:sz w:val="20"/>
      <w:szCs w:val="20"/>
    </w:rPr>
  </w:style>
  <w:style w:type="character" w:customStyle="1" w:styleId="Zkladntext">
    <w:name w:val="Základný text_"/>
    <w:link w:val="Zkladntext1"/>
    <w:rsid w:val="003F0B08"/>
    <w:rPr>
      <w:sz w:val="21"/>
      <w:szCs w:val="21"/>
      <w:shd w:val="clear" w:color="auto" w:fill="FFFFFF"/>
    </w:rPr>
  </w:style>
  <w:style w:type="paragraph" w:customStyle="1" w:styleId="Zkladntext1">
    <w:name w:val="Základný text1"/>
    <w:basedOn w:val="Normlny"/>
    <w:link w:val="Zkladntext"/>
    <w:rsid w:val="003F0B08"/>
    <w:pPr>
      <w:widowControl w:val="0"/>
      <w:shd w:val="clear" w:color="auto" w:fill="FFFFFF"/>
      <w:tabs>
        <w:tab w:val="clear" w:pos="2160"/>
        <w:tab w:val="clear" w:pos="2880"/>
        <w:tab w:val="clear" w:pos="4500"/>
      </w:tabs>
      <w:spacing w:before="240" w:after="120" w:line="0" w:lineRule="atLeast"/>
      <w:ind w:hanging="72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a0">
    <w:uiPriority w:val="22"/>
    <w:qFormat/>
    <w:rsid w:val="003F0B08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st1">
    <w:name w:val="st1"/>
    <w:rsid w:val="003F0B08"/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3F0B08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3F0B08"/>
    <w:pPr>
      <w:tabs>
        <w:tab w:val="clear" w:pos="2160"/>
        <w:tab w:val="clear" w:pos="2880"/>
        <w:tab w:val="clear" w:pos="4500"/>
      </w:tabs>
      <w:spacing w:after="120" w:line="480" w:lineRule="auto"/>
      <w:ind w:left="283"/>
    </w:pPr>
    <w:rPr>
      <w:rFonts w:ascii="Times New Roman" w:hAnsi="Times New Roman"/>
      <w:sz w:val="24"/>
      <w:szCs w:val="24"/>
      <w:lang w:eastAsia="sk-SK"/>
    </w:rPr>
  </w:style>
  <w:style w:type="paragraph" w:customStyle="1" w:styleId="Odsekzoznamu1">
    <w:name w:val="Odsek zoznamu1"/>
    <w:basedOn w:val="Normlny"/>
    <w:uiPriority w:val="99"/>
    <w:qFormat/>
    <w:rsid w:val="003F0B08"/>
    <w:pPr>
      <w:ind w:left="708"/>
    </w:pPr>
  </w:style>
  <w:style w:type="character" w:customStyle="1" w:styleId="Nzov1">
    <w:name w:val="Názov1"/>
    <w:rsid w:val="003F0B08"/>
  </w:style>
  <w:style w:type="paragraph" w:styleId="Bezriadkovania">
    <w:name w:val="No Spacing"/>
    <w:uiPriority w:val="1"/>
    <w:qFormat/>
    <w:rsid w:val="003F0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Default">
    <w:name w:val="Default"/>
    <w:rsid w:val="003F0B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8976D2"/>
    <w:pP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Times New Roman" w:hAnsi="Times New Roman"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8E7C1E"/>
    <w:rPr>
      <w:sz w:val="16"/>
      <w:szCs w:val="16"/>
    </w:rPr>
  </w:style>
  <w:style w:type="paragraph" w:styleId="Revzia">
    <w:name w:val="Revision"/>
    <w:hidden/>
    <w:uiPriority w:val="99"/>
    <w:semiHidden/>
    <w:rsid w:val="004C000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4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0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0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B6A6AA-8F61-43C4-850C-6951CC67EE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32F6A1-7FA5-4A5B-8D6A-C0CBA557D1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9EB88F-11CF-47C8-B5AF-3E0C698DDD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857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Kobza</dc:creator>
  <cp:keywords/>
  <dc:description/>
  <cp:lastModifiedBy>Fedor Ščitov</cp:lastModifiedBy>
  <cp:revision>13</cp:revision>
  <cp:lastPrinted>2024-05-14T09:01:00Z</cp:lastPrinted>
  <dcterms:created xsi:type="dcterms:W3CDTF">2026-03-24T08:42:00Z</dcterms:created>
  <dcterms:modified xsi:type="dcterms:W3CDTF">2026-04-15T08:11:00Z</dcterms:modified>
</cp:coreProperties>
</file>